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D76" w:rsidRDefault="009D6D76">
      <w:pPr>
        <w:pStyle w:val="Standard"/>
        <w:tabs>
          <w:tab w:val="left" w:pos="0"/>
        </w:tabs>
        <w:jc w:val="center"/>
        <w:rPr>
          <w:rStyle w:val="playernameachievement"/>
          <w:b/>
          <w:bCs/>
        </w:rPr>
      </w:pPr>
    </w:p>
    <w:p w:rsidR="009D6D76" w:rsidRDefault="009D6D76">
      <w:pPr>
        <w:pStyle w:val="Standard"/>
        <w:tabs>
          <w:tab w:val="left" w:pos="0"/>
        </w:tabs>
        <w:jc w:val="center"/>
        <w:rPr>
          <w:rStyle w:val="playernameachievement"/>
          <w:b/>
          <w:bCs/>
        </w:rPr>
      </w:pPr>
    </w:p>
    <w:p w:rsidR="00AC7922" w:rsidRDefault="00960C0C">
      <w:pPr>
        <w:pStyle w:val="Standard"/>
        <w:tabs>
          <w:tab w:val="left" w:pos="0"/>
        </w:tabs>
        <w:jc w:val="center"/>
      </w:pPr>
      <w:r>
        <w:rPr>
          <w:rStyle w:val="playernameachievement"/>
          <w:b/>
          <w:bCs/>
        </w:rPr>
        <w:t>PROJEKTOWANE POSTANOWIENIA UMOWY</w:t>
      </w:r>
    </w:p>
    <w:p w:rsidR="00AC7922" w:rsidRDefault="00AC7922">
      <w:pPr>
        <w:pStyle w:val="Standard"/>
        <w:tabs>
          <w:tab w:val="left" w:pos="0"/>
        </w:tabs>
        <w:jc w:val="center"/>
      </w:pPr>
    </w:p>
    <w:p w:rsidR="00AC7922" w:rsidRDefault="00960C0C">
      <w:pPr>
        <w:pStyle w:val="Standard"/>
        <w:tabs>
          <w:tab w:val="left" w:pos="0"/>
        </w:tabs>
        <w:spacing w:line="360" w:lineRule="auto"/>
        <w:jc w:val="center"/>
      </w:pPr>
      <w:r>
        <w:rPr>
          <w:rStyle w:val="playernameachievement"/>
          <w:b/>
          <w:bCs/>
        </w:rPr>
        <w:t xml:space="preserve">UMOWA </w:t>
      </w:r>
      <w:r>
        <w:rPr>
          <w:rStyle w:val="playernameachievement"/>
          <w:rFonts w:eastAsia="Arial Unicode MS"/>
          <w:b/>
          <w:bCs/>
        </w:rPr>
        <w:t>……………</w:t>
      </w:r>
    </w:p>
    <w:p w:rsidR="00AC7922" w:rsidRDefault="00960C0C">
      <w:pPr>
        <w:pStyle w:val="Standard"/>
        <w:spacing w:line="360" w:lineRule="auto"/>
        <w:jc w:val="center"/>
      </w:pPr>
      <w:r>
        <w:t>na zamówienie publiczne</w:t>
      </w:r>
    </w:p>
    <w:p w:rsidR="00AC7922" w:rsidRDefault="00960C0C">
      <w:pPr>
        <w:pStyle w:val="Standard"/>
        <w:spacing w:line="360" w:lineRule="auto"/>
        <w:jc w:val="center"/>
      </w:pPr>
      <w:r>
        <w:t>udzielone na podstawie art. 275 pkt … ustawy Prawo zamówień publicznych</w:t>
      </w:r>
    </w:p>
    <w:p w:rsidR="00AC7922" w:rsidRDefault="00960C0C">
      <w:pPr>
        <w:pStyle w:val="Standard"/>
        <w:spacing w:line="360" w:lineRule="auto"/>
        <w:jc w:val="center"/>
      </w:pPr>
      <w:r>
        <w:rPr>
          <w:rFonts w:eastAsia="Arial Unicode MS"/>
          <w:bCs/>
          <w:color w:val="00000A"/>
        </w:rPr>
        <w:t>(„Umowa”)</w:t>
      </w:r>
    </w:p>
    <w:p w:rsidR="00AC7922" w:rsidRDefault="00AC7922">
      <w:pPr>
        <w:pStyle w:val="Standard"/>
        <w:tabs>
          <w:tab w:val="left" w:pos="0"/>
        </w:tabs>
        <w:jc w:val="center"/>
      </w:pPr>
    </w:p>
    <w:p w:rsidR="00AC7922" w:rsidRDefault="00960C0C">
      <w:pPr>
        <w:pStyle w:val="Standard"/>
        <w:tabs>
          <w:tab w:val="left" w:pos="0"/>
        </w:tabs>
        <w:jc w:val="both"/>
      </w:pPr>
      <w:r>
        <w:rPr>
          <w:rStyle w:val="playernameachievement"/>
        </w:rPr>
        <w:t>zawarta w dniu ………………………………….. w Warszawie, między:</w:t>
      </w:r>
    </w:p>
    <w:p w:rsidR="00AC7922" w:rsidRDefault="00AC7922">
      <w:pPr>
        <w:pStyle w:val="Standard"/>
        <w:tabs>
          <w:tab w:val="left" w:pos="0"/>
        </w:tabs>
        <w:spacing w:line="360" w:lineRule="auto"/>
        <w:jc w:val="both"/>
      </w:pPr>
    </w:p>
    <w:p w:rsidR="00AC7922" w:rsidRDefault="00960C0C">
      <w:pPr>
        <w:pStyle w:val="Standard"/>
        <w:tabs>
          <w:tab w:val="left" w:pos="8647"/>
        </w:tabs>
        <w:spacing w:line="360" w:lineRule="auto"/>
        <w:jc w:val="both"/>
      </w:pPr>
      <w:r>
        <w:rPr>
          <w:rStyle w:val="playernameachievement"/>
          <w:b/>
          <w:bCs/>
        </w:rPr>
        <w:t>Instytutem Historii im. Tadeusza Manteuffla Polskiej Akademii Nauk z siedzibą w Warszawie</w:t>
      </w:r>
      <w:r>
        <w:t xml:space="preserve"> i pod adresem przy Rynek Starego Miasta 29/31, 00-272 Warszawa, posiadającym osobowość prawną na mocy wpisu do rejestru instytutów Polskiej Akademii Nauk pod numerem RIN-I-41/98; NIP: 5250009134, REGON: 000325765,</w:t>
      </w:r>
    </w:p>
    <w:p w:rsidR="00AC7922" w:rsidRDefault="00960C0C">
      <w:pPr>
        <w:pStyle w:val="Standard"/>
        <w:tabs>
          <w:tab w:val="left" w:pos="8647"/>
        </w:tabs>
        <w:spacing w:line="360" w:lineRule="auto"/>
      </w:pPr>
      <w:r>
        <w:rPr>
          <w:rStyle w:val="playernameachievement"/>
        </w:rPr>
        <w:t xml:space="preserve">zwanym dalej </w:t>
      </w:r>
      <w:r>
        <w:rPr>
          <w:rStyle w:val="playernameachievement"/>
          <w:b/>
          <w:bCs/>
        </w:rPr>
        <w:t>„Zamawiającym”</w:t>
      </w:r>
      <w:r>
        <w:rPr>
          <w:rStyle w:val="playernameachievement"/>
        </w:rPr>
        <w:t xml:space="preserve"> lub </w:t>
      </w:r>
      <w:r>
        <w:rPr>
          <w:rStyle w:val="playernameachievement"/>
          <w:b/>
          <w:bCs/>
        </w:rPr>
        <w:t>„Instytutem”</w:t>
      </w:r>
      <w:r>
        <w:rPr>
          <w:rStyle w:val="playernameachievement"/>
        </w:rPr>
        <w:t>,</w:t>
      </w:r>
    </w:p>
    <w:p w:rsidR="00AC7922" w:rsidRDefault="00960C0C">
      <w:pPr>
        <w:pStyle w:val="Standard"/>
        <w:tabs>
          <w:tab w:val="left" w:pos="0"/>
          <w:tab w:val="left" w:pos="8647"/>
        </w:tabs>
        <w:spacing w:line="360" w:lineRule="auto"/>
      </w:pPr>
      <w:r>
        <w:rPr>
          <w:rStyle w:val="playernameachievement"/>
        </w:rPr>
        <w:t>reprezentowanym przez:</w:t>
      </w:r>
      <w:r>
        <w:rPr>
          <w:rFonts w:eastAsia="Arial Unicode MS"/>
        </w:rPr>
        <w:t xml:space="preserve"> prof. dr. hab. Macieja Janowskiego – Dyrektora Instytutu,</w:t>
      </w:r>
    </w:p>
    <w:p w:rsidR="00AC7922" w:rsidRDefault="00960C0C">
      <w:pPr>
        <w:pStyle w:val="Standard"/>
        <w:tabs>
          <w:tab w:val="left" w:pos="0"/>
          <w:tab w:val="left" w:pos="8647"/>
        </w:tabs>
        <w:spacing w:line="360" w:lineRule="auto"/>
      </w:pPr>
      <w:r>
        <w:rPr>
          <w:rFonts w:eastAsia="Arial Unicode MS"/>
        </w:rPr>
        <w:t xml:space="preserve">przy kontrasygnacie </w:t>
      </w:r>
      <w:r w:rsidR="009F0F58">
        <w:rPr>
          <w:rFonts w:eastAsia="Arial Unicode MS"/>
        </w:rPr>
        <w:t xml:space="preserve">mgr </w:t>
      </w:r>
      <w:bookmarkStart w:id="0" w:name="_GoBack"/>
      <w:bookmarkEnd w:id="0"/>
      <w:r w:rsidR="00326FEE">
        <w:rPr>
          <w:rFonts w:eastAsia="Arial Unicode MS"/>
        </w:rPr>
        <w:t>Sylwii Wiśniewskiej</w:t>
      </w:r>
      <w:r>
        <w:rPr>
          <w:rFonts w:eastAsia="Arial Unicode MS"/>
        </w:rPr>
        <w:t xml:space="preserve"> – Głównej Księgowej Instytutu,</w:t>
      </w:r>
    </w:p>
    <w:p w:rsidR="00AC7922" w:rsidRDefault="00AC7922">
      <w:pPr>
        <w:pStyle w:val="Standard"/>
        <w:tabs>
          <w:tab w:val="left" w:pos="0"/>
          <w:tab w:val="left" w:pos="8647"/>
        </w:tabs>
        <w:spacing w:line="360" w:lineRule="auto"/>
      </w:pPr>
    </w:p>
    <w:p w:rsidR="00AC7922" w:rsidRDefault="00960C0C">
      <w:pPr>
        <w:pStyle w:val="Standard"/>
        <w:tabs>
          <w:tab w:val="left" w:pos="0"/>
          <w:tab w:val="left" w:pos="8647"/>
        </w:tabs>
        <w:spacing w:line="360" w:lineRule="auto"/>
        <w:jc w:val="both"/>
      </w:pPr>
      <w:r>
        <w:rPr>
          <w:rStyle w:val="playernameachievement"/>
        </w:rPr>
        <w:t>a</w:t>
      </w:r>
    </w:p>
    <w:p w:rsidR="00AC7922" w:rsidRDefault="00960C0C">
      <w:pPr>
        <w:pStyle w:val="Standard"/>
        <w:tabs>
          <w:tab w:val="left" w:pos="8647"/>
        </w:tabs>
        <w:spacing w:line="360" w:lineRule="auto"/>
        <w:jc w:val="both"/>
      </w:pPr>
      <w:r>
        <w:t>________________________,</w:t>
      </w:r>
      <w:r>
        <w:rPr>
          <w:b/>
          <w:bCs/>
        </w:rPr>
        <w:t xml:space="preserve"> </w:t>
      </w:r>
      <w:r>
        <w:t>wpisaną/</w:t>
      </w:r>
      <w:proofErr w:type="spellStart"/>
      <w:r>
        <w:t>ym</w:t>
      </w:r>
      <w:proofErr w:type="spellEnd"/>
      <w:r>
        <w:t xml:space="preserve"> do rejestru przedsiębiorców pod nr. ________________________ prowadzonym przez Sąd ________________ Wydział _______________________________ KRS,</w:t>
      </w:r>
    </w:p>
    <w:p w:rsidR="00AC7922" w:rsidRDefault="00960C0C">
      <w:pPr>
        <w:pStyle w:val="Standard"/>
        <w:tabs>
          <w:tab w:val="left" w:pos="8647"/>
        </w:tabs>
        <w:spacing w:line="360" w:lineRule="auto"/>
        <w:jc w:val="both"/>
      </w:pPr>
      <w:r>
        <w:t>NIP: ___________________, REGON: ________________</w:t>
      </w:r>
    </w:p>
    <w:p w:rsidR="00AC7922" w:rsidRDefault="00960C0C">
      <w:pPr>
        <w:pStyle w:val="Standard"/>
        <w:tabs>
          <w:tab w:val="left" w:pos="8647"/>
        </w:tabs>
        <w:spacing w:line="360" w:lineRule="auto"/>
        <w:jc w:val="both"/>
      </w:pPr>
      <w:r>
        <w:t>reprezentowaną/</w:t>
      </w:r>
      <w:proofErr w:type="spellStart"/>
      <w:r>
        <w:t>ym</w:t>
      </w:r>
      <w:proofErr w:type="spellEnd"/>
      <w:r>
        <w:t xml:space="preserve"> przez:</w:t>
      </w:r>
    </w:p>
    <w:p w:rsidR="00AC7922" w:rsidRDefault="00960C0C">
      <w:pPr>
        <w:pStyle w:val="Standard"/>
        <w:tabs>
          <w:tab w:val="left" w:pos="8647"/>
        </w:tabs>
        <w:spacing w:line="360" w:lineRule="auto"/>
        <w:jc w:val="both"/>
      </w:pPr>
      <w:r>
        <w:t>________________________</w:t>
      </w:r>
    </w:p>
    <w:p w:rsidR="00AC7922" w:rsidRDefault="00960C0C">
      <w:pPr>
        <w:pStyle w:val="Standard"/>
        <w:tabs>
          <w:tab w:val="left" w:pos="8647"/>
        </w:tabs>
        <w:spacing w:line="360" w:lineRule="auto"/>
        <w:jc w:val="both"/>
      </w:pPr>
      <w:r>
        <w:t xml:space="preserve">zwanym dalej: </w:t>
      </w:r>
      <w:r>
        <w:rPr>
          <w:b/>
          <w:bCs/>
        </w:rPr>
        <w:t>„Wykonawcą”</w:t>
      </w:r>
      <w:r>
        <w:t>,</w:t>
      </w:r>
    </w:p>
    <w:p w:rsidR="00AC7922" w:rsidRDefault="00AC7922">
      <w:pPr>
        <w:pStyle w:val="Standard"/>
        <w:tabs>
          <w:tab w:val="left" w:pos="8647"/>
        </w:tabs>
        <w:spacing w:line="360" w:lineRule="auto"/>
        <w:jc w:val="both"/>
      </w:pPr>
    </w:p>
    <w:p w:rsidR="00AC7922" w:rsidRDefault="00960C0C">
      <w:pPr>
        <w:pStyle w:val="Standard"/>
        <w:tabs>
          <w:tab w:val="left" w:pos="8647"/>
        </w:tabs>
        <w:spacing w:line="360" w:lineRule="auto"/>
        <w:jc w:val="both"/>
      </w:pPr>
      <w:r>
        <w:rPr>
          <w:i/>
          <w:iCs/>
        </w:rPr>
        <w:t>lub</w:t>
      </w:r>
    </w:p>
    <w:p w:rsidR="00AC7922" w:rsidRDefault="00960C0C">
      <w:pPr>
        <w:pStyle w:val="Standard"/>
        <w:tabs>
          <w:tab w:val="left" w:pos="8647"/>
        </w:tabs>
        <w:spacing w:line="360" w:lineRule="auto"/>
        <w:jc w:val="both"/>
      </w:pPr>
      <w:r>
        <w:t>a</w:t>
      </w:r>
    </w:p>
    <w:p w:rsidR="00AC7922" w:rsidRDefault="00960C0C">
      <w:pPr>
        <w:pStyle w:val="Standard"/>
        <w:tabs>
          <w:tab w:val="left" w:pos="8647"/>
        </w:tabs>
        <w:spacing w:line="360" w:lineRule="auto"/>
        <w:jc w:val="both"/>
      </w:pPr>
      <w:r>
        <w:rPr>
          <w:b/>
          <w:bCs/>
        </w:rPr>
        <w:t>_______________________________</w:t>
      </w:r>
      <w:r>
        <w:t xml:space="preserve">, prowadzącym/ą działalność gospodarczą pod firmą  ___________________________________, wpisanym/ą do Centralnej Ewidencji i Informacji </w:t>
      </w:r>
      <w:r>
        <w:lastRenderedPageBreak/>
        <w:t>Działalności Gospodarczej , miejsce prowadzenia działalności gospodarczej: _________________________________________,</w:t>
      </w:r>
    </w:p>
    <w:p w:rsidR="00AC7922" w:rsidRDefault="00960C0C">
      <w:pPr>
        <w:pStyle w:val="Standard"/>
        <w:tabs>
          <w:tab w:val="left" w:pos="8647"/>
        </w:tabs>
        <w:spacing w:line="360" w:lineRule="auto"/>
        <w:jc w:val="both"/>
      </w:pPr>
      <w:r>
        <w:t>NIP: ___________________________, REGON: ________________________,</w:t>
      </w:r>
    </w:p>
    <w:p w:rsidR="00AC7922" w:rsidRDefault="00960C0C">
      <w:pPr>
        <w:pStyle w:val="Standard"/>
        <w:tabs>
          <w:tab w:val="left" w:pos="720"/>
          <w:tab w:val="left" w:pos="8647"/>
        </w:tabs>
        <w:spacing w:line="360" w:lineRule="auto"/>
        <w:jc w:val="both"/>
      </w:pPr>
      <w:r>
        <w:t xml:space="preserve">zwanym/ą dalej </w:t>
      </w:r>
      <w:r>
        <w:rPr>
          <w:b/>
          <w:bCs/>
        </w:rPr>
        <w:t>„Wykonawcą”,</w:t>
      </w:r>
    </w:p>
    <w:p w:rsidR="00AC7922" w:rsidRDefault="00AC7922">
      <w:pPr>
        <w:pStyle w:val="Standard"/>
        <w:tabs>
          <w:tab w:val="left" w:pos="8647"/>
        </w:tabs>
        <w:spacing w:line="360" w:lineRule="auto"/>
        <w:jc w:val="both"/>
        <w:rPr>
          <w:rFonts w:cs="Times New Roman"/>
        </w:rPr>
      </w:pPr>
    </w:p>
    <w:p w:rsidR="00AC7922" w:rsidRDefault="00960C0C">
      <w:pPr>
        <w:pStyle w:val="Standard"/>
        <w:spacing w:line="360" w:lineRule="auto"/>
        <w:jc w:val="both"/>
      </w:pPr>
      <w:r>
        <w:t>wyłonionym w wyniku przeprowadzonego postępowania o udzielenie zamówienia publicznego</w:t>
      </w:r>
      <w:r>
        <w:br/>
        <w:t>w trybie podstawowym na podstawie przepisu art. 275 pkt … ustawy z dnia 11 września 2019 r.</w:t>
      </w:r>
      <w:r>
        <w:rPr>
          <w:color w:val="00000A"/>
        </w:rPr>
        <w:t xml:space="preserve"> </w:t>
      </w:r>
      <w:r>
        <w:t>Prawo zamówień publicznych (</w:t>
      </w:r>
      <w:r w:rsidR="00F8259E" w:rsidRPr="00351B44">
        <w:t>Dz. U. z 2021 r., poz. 1129</w:t>
      </w:r>
      <w:r w:rsidR="00F8259E">
        <w:t xml:space="preserve"> ze zm.) </w:t>
      </w:r>
      <w:r>
        <w:t>w sprawie dostawy sprzętu</w:t>
      </w:r>
      <w:r w:rsidR="002C257D">
        <w:t xml:space="preserve"> oraz oprogramowania </w:t>
      </w:r>
      <w:r>
        <w:t>komputerowego do Instytutu Historii</w:t>
      </w:r>
      <w:r>
        <w:rPr>
          <w:rStyle w:val="playernameachievement"/>
        </w:rPr>
        <w:t xml:space="preserve"> im. Tadeusza Manteuffla Polskiej Akademii Nauk</w:t>
      </w:r>
      <w:r>
        <w:rPr>
          <w:bCs/>
        </w:rPr>
        <w:t xml:space="preserve">, </w:t>
      </w:r>
      <w:r>
        <w:rPr>
          <w:rStyle w:val="playernameachievement"/>
        </w:rPr>
        <w:t>rozstrzygniętego dnia ……………</w:t>
      </w:r>
    </w:p>
    <w:p w:rsidR="00AC7922" w:rsidRDefault="00AC7922">
      <w:pPr>
        <w:pStyle w:val="Standard"/>
        <w:spacing w:line="360" w:lineRule="auto"/>
        <w:jc w:val="both"/>
        <w:rPr>
          <w:bCs/>
        </w:rPr>
      </w:pPr>
    </w:p>
    <w:p w:rsidR="00AC7922" w:rsidRDefault="00960C0C">
      <w:pPr>
        <w:pStyle w:val="Standard"/>
        <w:spacing w:line="360" w:lineRule="auto"/>
        <w:jc w:val="both"/>
      </w:pPr>
      <w:r>
        <w:rPr>
          <w:bCs/>
        </w:rPr>
        <w:t>o następującej treści:</w:t>
      </w:r>
    </w:p>
    <w:p w:rsidR="00AC7922" w:rsidRDefault="00AC7922">
      <w:pPr>
        <w:pStyle w:val="Standard"/>
        <w:tabs>
          <w:tab w:val="left" w:pos="0"/>
        </w:tabs>
        <w:jc w:val="both"/>
      </w:pPr>
    </w:p>
    <w:p w:rsidR="00AC7922" w:rsidRDefault="00960C0C">
      <w:pPr>
        <w:pStyle w:val="Standard"/>
        <w:jc w:val="center"/>
      </w:pPr>
      <w:r>
        <w:rPr>
          <w:b/>
        </w:rPr>
        <w:t>§ 1</w:t>
      </w:r>
    </w:p>
    <w:p w:rsidR="00AC7922" w:rsidRDefault="00960C0C">
      <w:pPr>
        <w:pStyle w:val="Standard"/>
        <w:jc w:val="center"/>
      </w:pPr>
      <w:r>
        <w:rPr>
          <w:b/>
        </w:rPr>
        <w:t>Przedmiot Umowy</w:t>
      </w:r>
    </w:p>
    <w:p w:rsidR="00AC7922" w:rsidRDefault="00AC7922">
      <w:pPr>
        <w:tabs>
          <w:tab w:val="left" w:pos="720"/>
        </w:tabs>
        <w:spacing w:line="360" w:lineRule="auto"/>
        <w:jc w:val="both"/>
      </w:pPr>
    </w:p>
    <w:p w:rsidR="00AC7922" w:rsidRDefault="00960C0C">
      <w:pPr>
        <w:pStyle w:val="Akapitzlist"/>
        <w:numPr>
          <w:ilvl w:val="0"/>
          <w:numId w:val="2"/>
        </w:numPr>
        <w:tabs>
          <w:tab w:val="left" w:pos="720"/>
        </w:tabs>
        <w:spacing w:line="360" w:lineRule="auto"/>
        <w:jc w:val="both"/>
      </w:pPr>
      <w:r>
        <w:rPr>
          <w:rStyle w:val="playernameachievement"/>
          <w:sz w:val="24"/>
          <w:szCs w:val="24"/>
        </w:rPr>
        <w:t xml:space="preserve">Przedmiotem Umowy jest dostawa sprzętu, zwanego dalej „sprzętem”, określonego w Załączniku nr … do Specyfikacji Warunków Zamówienia oraz w ofercie Wykonawcy, stanowiących odpowiednio Załączniki nr 1 i 2 do niniejszej Umowy. Dokładne zestawienie dostarczanego sprzętu wraz z opisem cech </w:t>
      </w:r>
      <w:proofErr w:type="spellStart"/>
      <w:r>
        <w:rPr>
          <w:rStyle w:val="playernameachievement"/>
          <w:sz w:val="24"/>
          <w:szCs w:val="24"/>
        </w:rPr>
        <w:t>techniczno</w:t>
      </w:r>
      <w:proofErr w:type="spellEnd"/>
      <w:r>
        <w:rPr>
          <w:rStyle w:val="playernameachievement"/>
          <w:sz w:val="24"/>
          <w:szCs w:val="24"/>
        </w:rPr>
        <w:t xml:space="preserve"> – jakościowych oraz specyfikacją techniczną zestawów zawierają Załączniki do niniejszej Umowy.</w:t>
      </w:r>
    </w:p>
    <w:p w:rsidR="00AC7922" w:rsidRDefault="00960C0C">
      <w:pPr>
        <w:pStyle w:val="Akapitzlist"/>
        <w:numPr>
          <w:ilvl w:val="0"/>
          <w:numId w:val="2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Przedmiotem dostawy jest sprzęt</w:t>
      </w:r>
      <w:r w:rsidR="002C257D">
        <w:rPr>
          <w:rStyle w:val="playernameachievement"/>
          <w:sz w:val="24"/>
          <w:szCs w:val="24"/>
        </w:rPr>
        <w:t>/oprogramowanie</w:t>
      </w:r>
      <w:r>
        <w:rPr>
          <w:rStyle w:val="playernameachievement"/>
          <w:sz w:val="24"/>
          <w:szCs w:val="24"/>
        </w:rPr>
        <w:t xml:space="preserve"> now</w:t>
      </w:r>
      <w:r w:rsidR="002C257D">
        <w:rPr>
          <w:rStyle w:val="playernameachievement"/>
          <w:sz w:val="24"/>
          <w:szCs w:val="24"/>
        </w:rPr>
        <w:t>e</w:t>
      </w:r>
      <w:r>
        <w:rPr>
          <w:rStyle w:val="playernameachievement"/>
          <w:sz w:val="24"/>
          <w:szCs w:val="24"/>
        </w:rPr>
        <w:t>, nigdy wcześniej nieużywan</w:t>
      </w:r>
      <w:r w:rsidR="002C257D">
        <w:rPr>
          <w:rStyle w:val="playernameachievement"/>
          <w:sz w:val="24"/>
          <w:szCs w:val="24"/>
        </w:rPr>
        <w:t>e</w:t>
      </w:r>
      <w:r>
        <w:rPr>
          <w:rStyle w:val="playernameachievement"/>
          <w:sz w:val="24"/>
          <w:szCs w:val="24"/>
        </w:rPr>
        <w:t>, niebędąc</w:t>
      </w:r>
      <w:r w:rsidR="002C257D">
        <w:rPr>
          <w:rStyle w:val="playernameachievement"/>
          <w:sz w:val="24"/>
          <w:szCs w:val="24"/>
        </w:rPr>
        <w:t>e</w:t>
      </w:r>
      <w:r>
        <w:rPr>
          <w:rStyle w:val="playernameachievement"/>
          <w:sz w:val="24"/>
          <w:szCs w:val="24"/>
        </w:rPr>
        <w:t xml:space="preserve"> przedmiotem powystawowym, poleasingowym, itp., sprawn</w:t>
      </w:r>
      <w:r w:rsidR="002C257D">
        <w:rPr>
          <w:rStyle w:val="playernameachievement"/>
          <w:sz w:val="24"/>
          <w:szCs w:val="24"/>
        </w:rPr>
        <w:t>e</w:t>
      </w:r>
      <w:r>
        <w:rPr>
          <w:rStyle w:val="playernameachievement"/>
          <w:sz w:val="24"/>
          <w:szCs w:val="24"/>
        </w:rPr>
        <w:t xml:space="preserve"> technicznie, woln</w:t>
      </w:r>
      <w:r w:rsidR="002C257D">
        <w:rPr>
          <w:rStyle w:val="playernameachievement"/>
          <w:sz w:val="24"/>
          <w:szCs w:val="24"/>
        </w:rPr>
        <w:t>e</w:t>
      </w:r>
      <w:r>
        <w:rPr>
          <w:rStyle w:val="playernameachievement"/>
          <w:sz w:val="24"/>
          <w:szCs w:val="24"/>
        </w:rPr>
        <w:t xml:space="preserve"> od wad prawnych i fizycznych </w:t>
      </w:r>
      <w:r>
        <w:rPr>
          <w:sz w:val="24"/>
          <w:szCs w:val="24"/>
        </w:rPr>
        <w:t>oraz zgodn</w:t>
      </w:r>
      <w:r w:rsidR="002C257D">
        <w:rPr>
          <w:sz w:val="24"/>
          <w:szCs w:val="24"/>
        </w:rPr>
        <w:t>e</w:t>
      </w:r>
      <w:r>
        <w:rPr>
          <w:sz w:val="24"/>
          <w:szCs w:val="24"/>
        </w:rPr>
        <w:t xml:space="preserve"> z zaleceniami, normami i obowiązującymi wymaganiami techniczno-eksploatacyjnymi obowiązującymi na terenie Rzeczpospolitej Polskiej. Wymagania wobec sprzętu</w:t>
      </w:r>
      <w:r w:rsidR="002C257D">
        <w:rPr>
          <w:sz w:val="24"/>
          <w:szCs w:val="24"/>
        </w:rPr>
        <w:t>/oprogramowania</w:t>
      </w:r>
      <w:r>
        <w:rPr>
          <w:sz w:val="24"/>
          <w:szCs w:val="24"/>
        </w:rPr>
        <w:t xml:space="preserve"> wskazane w zdaniu poprzednim dotyczą każdego elementu/podzespołu sprzętu, będącego przedmiotem dostawy.</w:t>
      </w:r>
    </w:p>
    <w:p w:rsidR="00AC7922" w:rsidRDefault="00960C0C">
      <w:pPr>
        <w:pStyle w:val="Akapitzlist"/>
        <w:numPr>
          <w:ilvl w:val="0"/>
          <w:numId w:val="2"/>
        </w:numPr>
        <w:tabs>
          <w:tab w:val="left" w:pos="720"/>
        </w:tabs>
        <w:spacing w:line="360" w:lineRule="auto"/>
        <w:ind w:hanging="436"/>
        <w:jc w:val="both"/>
      </w:pPr>
      <w:r>
        <w:rPr>
          <w:sz w:val="24"/>
          <w:szCs w:val="24"/>
        </w:rPr>
        <w:t>Dostarczony  sprzęt</w:t>
      </w:r>
      <w:r w:rsidR="002C257D">
        <w:rPr>
          <w:sz w:val="24"/>
          <w:szCs w:val="24"/>
        </w:rPr>
        <w:t>/oprogramowanie</w:t>
      </w:r>
      <w:r>
        <w:rPr>
          <w:sz w:val="24"/>
          <w:szCs w:val="24"/>
        </w:rPr>
        <w:t xml:space="preserve"> lub każdy element/podzespół sprzętu pochodzić będzie z oficjalnych kanałów dystrybucyjnych producenta obejmujących również rynek Unii Europejskiej, zapewniających w szczególności realizację uprawnień </w:t>
      </w:r>
      <w:r>
        <w:rPr>
          <w:sz w:val="24"/>
          <w:szCs w:val="24"/>
        </w:rPr>
        <w:lastRenderedPageBreak/>
        <w:t>gwarancyjnych.</w:t>
      </w:r>
    </w:p>
    <w:p w:rsidR="00AC7922" w:rsidRDefault="00960C0C">
      <w:pPr>
        <w:pStyle w:val="Akapitzlist"/>
        <w:numPr>
          <w:ilvl w:val="0"/>
          <w:numId w:val="2"/>
        </w:numPr>
        <w:tabs>
          <w:tab w:val="left" w:pos="720"/>
        </w:tabs>
        <w:spacing w:line="360" w:lineRule="auto"/>
        <w:ind w:hanging="436"/>
        <w:jc w:val="both"/>
      </w:pPr>
      <w:r>
        <w:rPr>
          <w:sz w:val="24"/>
          <w:szCs w:val="24"/>
        </w:rPr>
        <w:t>W ramach realizacji niniejszej Umowy Wykonawca zobowiązuje się do:</w:t>
      </w:r>
    </w:p>
    <w:p w:rsidR="00AC7922" w:rsidRDefault="00960C0C">
      <w:pPr>
        <w:pStyle w:val="Standard"/>
        <w:numPr>
          <w:ilvl w:val="1"/>
          <w:numId w:val="24"/>
        </w:numPr>
        <w:spacing w:line="360" w:lineRule="auto"/>
        <w:ind w:left="1134" w:right="134" w:hanging="425"/>
        <w:jc w:val="both"/>
      </w:pPr>
      <w:r>
        <w:t>dostarczenia sprzętu</w:t>
      </w:r>
      <w:r w:rsidR="002C257D">
        <w:t>/oprogramowania</w:t>
      </w:r>
      <w:r>
        <w:t xml:space="preserve"> do miejsca wskazanego przez Zamawiającego,</w:t>
      </w:r>
    </w:p>
    <w:p w:rsidR="00AC7922" w:rsidRDefault="00960C0C">
      <w:pPr>
        <w:pStyle w:val="Standard"/>
        <w:numPr>
          <w:ilvl w:val="1"/>
          <w:numId w:val="24"/>
        </w:numPr>
        <w:spacing w:line="360" w:lineRule="auto"/>
        <w:ind w:left="1134" w:right="134" w:hanging="425"/>
        <w:jc w:val="both"/>
      </w:pPr>
      <w:r>
        <w:t>dostarczenia instrukcji obsługi i dokumentacji technicznej w języku polskim oraz karty gwarancyjnej producenta lub dokumentu określającego zasady świadczenia usług przez autoryzowany serwis w okresie gwarancyjnym.</w:t>
      </w:r>
      <w:r w:rsidR="002C257D">
        <w:t xml:space="preserve"> (dotyczy sprzętu)</w:t>
      </w:r>
    </w:p>
    <w:p w:rsidR="00AC7922" w:rsidRDefault="00960C0C">
      <w:pPr>
        <w:pStyle w:val="Akapitzlist"/>
        <w:numPr>
          <w:ilvl w:val="0"/>
          <w:numId w:val="2"/>
        </w:numPr>
        <w:spacing w:line="360" w:lineRule="auto"/>
        <w:ind w:right="134" w:hanging="436"/>
        <w:jc w:val="both"/>
      </w:pPr>
      <w:r>
        <w:rPr>
          <w:sz w:val="24"/>
          <w:szCs w:val="24"/>
        </w:rPr>
        <w:t>Wykonawca oświadcza, że przed złożeniem oferty Zamawiającemu zapoznał się ze wszystkimi warunkami, które są niezbędne do wykonania przez niego przedmiotu zamówienia bez konieczności ponoszenia przez Zamawiającego jakichkolwiek dodatkowych kosztów.</w:t>
      </w:r>
    </w:p>
    <w:p w:rsidR="00AC7922" w:rsidRDefault="00960C0C">
      <w:pPr>
        <w:pStyle w:val="Akapitzlist"/>
        <w:numPr>
          <w:ilvl w:val="0"/>
          <w:numId w:val="2"/>
        </w:numPr>
        <w:spacing w:line="360" w:lineRule="auto"/>
        <w:ind w:right="134" w:hanging="436"/>
        <w:jc w:val="both"/>
      </w:pPr>
      <w:r>
        <w:rPr>
          <w:sz w:val="24"/>
          <w:szCs w:val="24"/>
        </w:rPr>
        <w:t>Dostawa zostanie zrealizowana zgodnie z obowiązującymi przepisami prawa oraz na ustalonych Umową warunkach.</w:t>
      </w:r>
    </w:p>
    <w:p w:rsidR="00AC7922" w:rsidRDefault="00AC7922">
      <w:pPr>
        <w:pStyle w:val="Akapitzlist"/>
        <w:spacing w:line="360" w:lineRule="auto"/>
        <w:ind w:right="134"/>
        <w:jc w:val="both"/>
        <w:rPr>
          <w:sz w:val="24"/>
          <w:szCs w:val="24"/>
        </w:rPr>
      </w:pPr>
    </w:p>
    <w:p w:rsidR="00AC7922" w:rsidRDefault="00960C0C">
      <w:pPr>
        <w:pStyle w:val="Standard"/>
        <w:jc w:val="center"/>
      </w:pPr>
      <w:r>
        <w:rPr>
          <w:b/>
        </w:rPr>
        <w:t>§ 2</w:t>
      </w:r>
    </w:p>
    <w:p w:rsidR="00AC7922" w:rsidRDefault="00960C0C">
      <w:pPr>
        <w:pStyle w:val="Standard"/>
        <w:jc w:val="center"/>
      </w:pPr>
      <w:r>
        <w:rPr>
          <w:b/>
        </w:rPr>
        <w:t>Termin realizacji</w:t>
      </w:r>
    </w:p>
    <w:p w:rsidR="00AC7922" w:rsidRDefault="00AC7922">
      <w:pPr>
        <w:pStyle w:val="Standard"/>
        <w:jc w:val="center"/>
        <w:rPr>
          <w:b/>
        </w:rPr>
      </w:pPr>
    </w:p>
    <w:p w:rsidR="00AB6E33" w:rsidRPr="00AB6E33" w:rsidRDefault="00960C0C" w:rsidP="00AB6E33">
      <w:pPr>
        <w:pStyle w:val="Standard"/>
        <w:numPr>
          <w:ilvl w:val="0"/>
          <w:numId w:val="45"/>
        </w:numPr>
        <w:tabs>
          <w:tab w:val="left" w:pos="284"/>
        </w:tabs>
        <w:spacing w:line="360" w:lineRule="auto"/>
        <w:ind w:left="709" w:hanging="425"/>
        <w:jc w:val="both"/>
        <w:rPr>
          <w:rStyle w:val="playernameachievement"/>
          <w:b/>
          <w:u w:val="single"/>
        </w:rPr>
      </w:pPr>
      <w:r>
        <w:rPr>
          <w:rStyle w:val="playernameachievement"/>
        </w:rPr>
        <w:t>Termin realizacji przedmiotu Umowy wynosi</w:t>
      </w:r>
      <w:r w:rsidR="00F472D2">
        <w:rPr>
          <w:rStyle w:val="playernameachievement"/>
        </w:rPr>
        <w:t>:</w:t>
      </w:r>
      <w:r w:rsidR="00E308DA">
        <w:rPr>
          <w:rStyle w:val="playernameachievement"/>
        </w:rPr>
        <w:t xml:space="preserve"> </w:t>
      </w:r>
      <w:r w:rsidR="00CA5D69">
        <w:rPr>
          <w:rStyle w:val="playernameachievement"/>
        </w:rPr>
        <w:t>7 dni od daty zawarcia umowy</w:t>
      </w:r>
    </w:p>
    <w:p w:rsidR="00F472D2" w:rsidRPr="00E308DA" w:rsidRDefault="00F472D2" w:rsidP="00AB6E33">
      <w:pPr>
        <w:pStyle w:val="Standard"/>
        <w:tabs>
          <w:tab w:val="left" w:pos="284"/>
        </w:tabs>
        <w:spacing w:line="360" w:lineRule="auto"/>
        <w:ind w:left="993"/>
        <w:jc w:val="both"/>
      </w:pPr>
    </w:p>
    <w:p w:rsidR="00F472D2" w:rsidRDefault="00F472D2">
      <w:pPr>
        <w:pStyle w:val="Standard"/>
        <w:tabs>
          <w:tab w:val="left" w:pos="0"/>
        </w:tabs>
        <w:jc w:val="both"/>
        <w:rPr>
          <w:rStyle w:val="playernameachievement"/>
        </w:rPr>
      </w:pPr>
    </w:p>
    <w:p w:rsidR="00AC7922" w:rsidRDefault="00960C0C">
      <w:pPr>
        <w:pStyle w:val="Standard"/>
        <w:jc w:val="center"/>
      </w:pPr>
      <w:r>
        <w:rPr>
          <w:b/>
        </w:rPr>
        <w:t>§ 3</w:t>
      </w:r>
    </w:p>
    <w:p w:rsidR="00AC7922" w:rsidRDefault="00960C0C">
      <w:pPr>
        <w:pStyle w:val="Standard"/>
        <w:jc w:val="center"/>
      </w:pPr>
      <w:r>
        <w:rPr>
          <w:b/>
        </w:rPr>
        <w:t>Dostawa i odbiór</w:t>
      </w:r>
    </w:p>
    <w:p w:rsidR="00AC7922" w:rsidRDefault="00AC7922">
      <w:pPr>
        <w:pStyle w:val="Standard"/>
        <w:jc w:val="center"/>
        <w:rPr>
          <w:b/>
        </w:rPr>
      </w:pPr>
    </w:p>
    <w:p w:rsidR="00AC7922" w:rsidRDefault="00960C0C">
      <w:pPr>
        <w:pStyle w:val="Standard"/>
        <w:numPr>
          <w:ilvl w:val="0"/>
          <w:numId w:val="39"/>
        </w:numPr>
        <w:tabs>
          <w:tab w:val="left" w:pos="397"/>
          <w:tab w:val="center" w:pos="709"/>
          <w:tab w:val="right" w:pos="9072"/>
        </w:tabs>
        <w:spacing w:line="360" w:lineRule="auto"/>
        <w:ind w:left="709" w:hanging="436"/>
        <w:jc w:val="both"/>
      </w:pPr>
      <w:r>
        <w:t>Wykonawca w ramach przedmiotu Umowy zobowiązuje się do dostawy i sprzedaży  towaru zgodnie ze złożoną ofertą i na zasadach określonych w niniejszej Umowie, przy czym dostawa towaru do wskazanego przez Zamawiającego miejsca, w tym transport, odbywają się na koszt i ryzyko Wykonawcy.</w:t>
      </w:r>
    </w:p>
    <w:p w:rsidR="00AC7922" w:rsidRDefault="00960C0C">
      <w:pPr>
        <w:pStyle w:val="Akapitzlist"/>
        <w:numPr>
          <w:ilvl w:val="0"/>
          <w:numId w:val="4"/>
        </w:numPr>
        <w:tabs>
          <w:tab w:val="left" w:pos="720"/>
        </w:tabs>
        <w:spacing w:line="360" w:lineRule="auto"/>
        <w:ind w:left="709" w:hanging="436"/>
        <w:jc w:val="both"/>
      </w:pPr>
      <w:r>
        <w:rPr>
          <w:rStyle w:val="playernameachievement"/>
          <w:sz w:val="24"/>
          <w:szCs w:val="24"/>
        </w:rPr>
        <w:t>Wykonawca zawiadomi Zamawiającego o terminie dostawy najpóźniej na 3 dni robocze przed tym terminem.</w:t>
      </w:r>
    </w:p>
    <w:p w:rsidR="00AC7922" w:rsidRDefault="00960C0C">
      <w:pPr>
        <w:pStyle w:val="Akapitzlist"/>
        <w:numPr>
          <w:ilvl w:val="0"/>
          <w:numId w:val="4"/>
        </w:numPr>
        <w:tabs>
          <w:tab w:val="left" w:pos="720"/>
        </w:tabs>
        <w:spacing w:line="360" w:lineRule="auto"/>
        <w:ind w:left="709" w:hanging="436"/>
        <w:jc w:val="both"/>
      </w:pPr>
      <w:r>
        <w:rPr>
          <w:rStyle w:val="playernameachievement"/>
          <w:sz w:val="24"/>
          <w:szCs w:val="24"/>
        </w:rPr>
        <w:t>Po dostarczeniu przedmiotu Umowy do miejsca wskazanego przez  Zamawiającego, Zamawiający niezwłocznie przystąpi do procedury odbioru przedmiotu Umowy.</w:t>
      </w:r>
    </w:p>
    <w:p w:rsidR="00AC7922" w:rsidRDefault="00960C0C">
      <w:pPr>
        <w:pStyle w:val="Akapitzlist"/>
        <w:numPr>
          <w:ilvl w:val="0"/>
          <w:numId w:val="4"/>
        </w:numPr>
        <w:tabs>
          <w:tab w:val="left" w:pos="720"/>
        </w:tabs>
        <w:spacing w:line="360" w:lineRule="auto"/>
        <w:ind w:left="709" w:hanging="436"/>
        <w:jc w:val="both"/>
      </w:pPr>
      <w:r>
        <w:rPr>
          <w:sz w:val="24"/>
          <w:szCs w:val="24"/>
        </w:rPr>
        <w:t xml:space="preserve">Do obowiązku Wykonawcy należy skompletowanie i przedstawienie Zamawiającemu </w:t>
      </w:r>
      <w:r>
        <w:rPr>
          <w:sz w:val="24"/>
          <w:szCs w:val="24"/>
        </w:rPr>
        <w:lastRenderedPageBreak/>
        <w:t>dokumentów pozwalających na ocenę prawidłowego wykonania przedmiotu Umowy (certyfikaty, atesty, karty techniczne, karty gwarancyjne, instrukcje obsługi, licencje itp.).</w:t>
      </w:r>
    </w:p>
    <w:p w:rsidR="00AC7922" w:rsidRDefault="00960C0C">
      <w:pPr>
        <w:pStyle w:val="Akapitzlist"/>
        <w:numPr>
          <w:ilvl w:val="0"/>
          <w:numId w:val="4"/>
        </w:numPr>
        <w:tabs>
          <w:tab w:val="left" w:pos="720"/>
        </w:tabs>
        <w:spacing w:line="360" w:lineRule="auto"/>
        <w:ind w:left="709" w:hanging="436"/>
        <w:jc w:val="both"/>
      </w:pPr>
      <w:r>
        <w:rPr>
          <w:sz w:val="24"/>
          <w:szCs w:val="24"/>
        </w:rPr>
        <w:t>Potwierdzeniem prawidłowości dostawy przedmiotu Umowy jest podpisany przez Strony bądź ich przedstawicieli protokół odbioru bez zastrzeżeń przygotowany przez Wykonawcę.</w:t>
      </w:r>
    </w:p>
    <w:p w:rsidR="00AC7922" w:rsidRDefault="00960C0C">
      <w:pPr>
        <w:pStyle w:val="Akapitzlist"/>
        <w:numPr>
          <w:ilvl w:val="0"/>
          <w:numId w:val="4"/>
        </w:numPr>
        <w:tabs>
          <w:tab w:val="left" w:pos="720"/>
        </w:tabs>
        <w:spacing w:line="360" w:lineRule="auto"/>
        <w:ind w:left="709" w:hanging="436"/>
        <w:jc w:val="both"/>
      </w:pPr>
      <w:r>
        <w:rPr>
          <w:rStyle w:val="playernameachievement"/>
          <w:sz w:val="24"/>
          <w:szCs w:val="24"/>
        </w:rPr>
        <w:t>W przypadku stwierdzenia, że dostarczony przedmiot Umowy jest:</w:t>
      </w:r>
    </w:p>
    <w:p w:rsidR="00AC7922" w:rsidRDefault="00960C0C">
      <w:pPr>
        <w:pStyle w:val="Akapitzlist"/>
        <w:numPr>
          <w:ilvl w:val="0"/>
          <w:numId w:val="5"/>
        </w:numPr>
        <w:tabs>
          <w:tab w:val="left" w:pos="1843"/>
        </w:tabs>
        <w:spacing w:line="360" w:lineRule="auto"/>
        <w:ind w:left="1134" w:hanging="425"/>
        <w:jc w:val="both"/>
      </w:pPr>
      <w:r>
        <w:rPr>
          <w:rStyle w:val="playernameachievement"/>
          <w:sz w:val="24"/>
          <w:szCs w:val="24"/>
        </w:rPr>
        <w:t>niezgodny z opisem dokonanym w ofercie lub jest niezgodny z przedstawionymi  specyfikacjami technicznymi</w:t>
      </w:r>
      <w:r>
        <w:t xml:space="preserve"> </w:t>
      </w:r>
      <w:r>
        <w:rPr>
          <w:sz w:val="24"/>
          <w:szCs w:val="24"/>
        </w:rPr>
        <w:t>lub jest niezgodny ze specyfikacją sprzętu/oprogramowania określoną w Załącznik</w:t>
      </w:r>
      <w:r w:rsidR="002C257D">
        <w:rPr>
          <w:sz w:val="24"/>
          <w:szCs w:val="24"/>
        </w:rPr>
        <w:t xml:space="preserve">ach do </w:t>
      </w:r>
      <w:proofErr w:type="spellStart"/>
      <w:r>
        <w:rPr>
          <w:sz w:val="24"/>
          <w:szCs w:val="24"/>
        </w:rPr>
        <w:t>do</w:t>
      </w:r>
      <w:proofErr w:type="spellEnd"/>
      <w:r>
        <w:rPr>
          <w:sz w:val="24"/>
          <w:szCs w:val="24"/>
        </w:rPr>
        <w:t xml:space="preserve"> Specyfikacji Warunków Zamówienia,</w:t>
      </w:r>
    </w:p>
    <w:p w:rsidR="00AC7922" w:rsidRDefault="00960C0C">
      <w:pPr>
        <w:pStyle w:val="Akapitzlist"/>
        <w:numPr>
          <w:ilvl w:val="0"/>
          <w:numId w:val="5"/>
        </w:numPr>
        <w:tabs>
          <w:tab w:val="left" w:pos="1429"/>
        </w:tabs>
        <w:spacing w:line="360" w:lineRule="auto"/>
        <w:ind w:left="1134" w:hanging="425"/>
        <w:jc w:val="both"/>
      </w:pPr>
      <w:r>
        <w:rPr>
          <w:rStyle w:val="playernameachievement"/>
          <w:sz w:val="24"/>
          <w:szCs w:val="24"/>
        </w:rPr>
        <w:t>niekompletny,</w:t>
      </w:r>
    </w:p>
    <w:p w:rsidR="00AC7922" w:rsidRDefault="00960C0C">
      <w:pPr>
        <w:pStyle w:val="Akapitzlist"/>
        <w:numPr>
          <w:ilvl w:val="0"/>
          <w:numId w:val="5"/>
        </w:numPr>
        <w:tabs>
          <w:tab w:val="left" w:pos="1429"/>
        </w:tabs>
        <w:spacing w:line="360" w:lineRule="auto"/>
        <w:ind w:left="1134" w:hanging="425"/>
        <w:jc w:val="both"/>
      </w:pPr>
      <w:r>
        <w:rPr>
          <w:rStyle w:val="playernameachievement"/>
          <w:sz w:val="24"/>
          <w:szCs w:val="24"/>
        </w:rPr>
        <w:t xml:space="preserve">posiada ślady zewnętrznego uszkodzenia </w:t>
      </w:r>
      <w:r>
        <w:rPr>
          <w:sz w:val="24"/>
          <w:szCs w:val="24"/>
        </w:rPr>
        <w:t>lub posiada ślady wcześniejszego użytkowania,</w:t>
      </w:r>
    </w:p>
    <w:p w:rsidR="00AC7922" w:rsidRDefault="00960C0C">
      <w:pPr>
        <w:pStyle w:val="Akapitzlist"/>
        <w:numPr>
          <w:ilvl w:val="0"/>
          <w:numId w:val="5"/>
        </w:numPr>
        <w:tabs>
          <w:tab w:val="left" w:pos="1429"/>
        </w:tabs>
        <w:spacing w:line="360" w:lineRule="auto"/>
        <w:ind w:left="1134" w:hanging="425"/>
        <w:jc w:val="both"/>
      </w:pPr>
      <w:r>
        <w:rPr>
          <w:sz w:val="24"/>
          <w:szCs w:val="24"/>
        </w:rPr>
        <w:t>pomimo próby uruchomienia nie działa lub działa nieprawidłowo</w:t>
      </w:r>
    </w:p>
    <w:p w:rsidR="00AC7922" w:rsidRDefault="00960C0C">
      <w:pPr>
        <w:pStyle w:val="Standard"/>
        <w:tabs>
          <w:tab w:val="left" w:pos="709"/>
        </w:tabs>
        <w:spacing w:line="360" w:lineRule="auto"/>
        <w:ind w:left="709"/>
        <w:jc w:val="both"/>
      </w:pPr>
      <w:r>
        <w:rPr>
          <w:rStyle w:val="playernameachievement"/>
        </w:rPr>
        <w:t>- Zamawiający odmówi odbioru części lub całości przedmiotu Umowy, sporządzając protokół zawierający przyczyny odmowy odbioru. Zamawiający wyznaczy następnie termin dostarczenia przedmiotu Umowy nowego, wolnego od wad. Procedura czynności odbioru zostanie powtórzona.</w:t>
      </w:r>
    </w:p>
    <w:p w:rsidR="00AC7922" w:rsidRDefault="00960C0C">
      <w:pPr>
        <w:pStyle w:val="Akapitzlist"/>
        <w:numPr>
          <w:ilvl w:val="0"/>
          <w:numId w:val="4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W przypadku innych zastrzeżeń Zamawiającego do dostarczonego przedmiotu Umowy  niż wymienione w ust. 6 powyżej, Zamawiający wskaże w protokole przyczyny odmowy odbioru przedmiotu Umowy. Zamawiający wyznaczy następnie termin dostarczenia nowego, wolnego od wad przedmiotu Umowy. Procedura czynności odbioru zostanie powtórzona.</w:t>
      </w:r>
    </w:p>
    <w:p w:rsidR="00AC7922" w:rsidRDefault="00960C0C">
      <w:pPr>
        <w:pStyle w:val="Akapitzlist"/>
        <w:numPr>
          <w:ilvl w:val="0"/>
          <w:numId w:val="4"/>
        </w:numPr>
        <w:tabs>
          <w:tab w:val="left" w:pos="720"/>
        </w:tabs>
        <w:spacing w:line="360" w:lineRule="auto"/>
        <w:ind w:hanging="436"/>
        <w:jc w:val="both"/>
      </w:pPr>
      <w:r>
        <w:rPr>
          <w:sz w:val="24"/>
          <w:szCs w:val="24"/>
        </w:rPr>
        <w:t>Wyznaczenie Wykonawcy terminu określonego w ust. 6 i 7 nie zwalnia Wykonawcy z odpowiedzialności za nieterminowe wykonanie niniejszej Umowy, w szczególności ze zobowiązania do zapłaty kar umownych z tego tytułu przewidzianych.</w:t>
      </w:r>
    </w:p>
    <w:p w:rsidR="00AC7922" w:rsidRDefault="00AC7922">
      <w:pPr>
        <w:pStyle w:val="Standard"/>
        <w:tabs>
          <w:tab w:val="left" w:pos="0"/>
        </w:tabs>
        <w:jc w:val="both"/>
      </w:pPr>
    </w:p>
    <w:p w:rsidR="00AC7922" w:rsidRDefault="00960C0C">
      <w:pPr>
        <w:pStyle w:val="Standard"/>
        <w:jc w:val="center"/>
      </w:pPr>
      <w:r>
        <w:rPr>
          <w:b/>
        </w:rPr>
        <w:t>§ 4</w:t>
      </w:r>
    </w:p>
    <w:p w:rsidR="00AC7922" w:rsidRDefault="00960C0C">
      <w:pPr>
        <w:pStyle w:val="Standard"/>
        <w:jc w:val="center"/>
      </w:pPr>
      <w:r>
        <w:rPr>
          <w:b/>
        </w:rPr>
        <w:t>Zobowiązania Wykonawcy</w:t>
      </w:r>
    </w:p>
    <w:p w:rsidR="00AC7922" w:rsidRDefault="00AC7922">
      <w:pPr>
        <w:tabs>
          <w:tab w:val="left" w:pos="720"/>
        </w:tabs>
        <w:spacing w:line="360" w:lineRule="auto"/>
        <w:jc w:val="both"/>
      </w:pPr>
    </w:p>
    <w:p w:rsidR="00AC7922" w:rsidRDefault="00960C0C">
      <w:pPr>
        <w:pStyle w:val="Akapitzlist"/>
        <w:numPr>
          <w:ilvl w:val="0"/>
          <w:numId w:val="6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lastRenderedPageBreak/>
        <w:t>Wykonawca zobowiązuje się wykonywać zobowiązania wynikające z Umowy z należytą starannością, dostarczyć sprzęt o parametrach i konfiguracji odpowiadających złożonej ofercie oraz wymogom Zamawiającego określonych w opisie przedmiotu zamówienia.</w:t>
      </w:r>
    </w:p>
    <w:p w:rsidR="00AC7922" w:rsidRDefault="00960C0C">
      <w:pPr>
        <w:pStyle w:val="Akapitzlist"/>
        <w:numPr>
          <w:ilvl w:val="0"/>
          <w:numId w:val="6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Wykonawca zapewni do wykonania zobowiązań wynikających z Umowy osoby o odpowiednich kwalifikacjach, zdolne do ich wykonania zgodnie z przepisami BHP.</w:t>
      </w:r>
    </w:p>
    <w:p w:rsidR="00AC7922" w:rsidRDefault="00960C0C">
      <w:pPr>
        <w:pStyle w:val="Akapitzlist"/>
        <w:numPr>
          <w:ilvl w:val="0"/>
          <w:numId w:val="6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Wykonawca przy wykonaniu Umowy ponosi pełną odpowiedzialność za kompetentne, rzetelne i terminowe wykonanie zobowiązań.</w:t>
      </w:r>
    </w:p>
    <w:p w:rsidR="00AC7922" w:rsidRDefault="00960C0C">
      <w:pPr>
        <w:pStyle w:val="Akapitzlist"/>
        <w:numPr>
          <w:ilvl w:val="0"/>
          <w:numId w:val="6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Wykonawca ponosi odpowiedzialność za wszelkie szkody wyrządzone podczas wykonywania przedmiotu  Umowy przez zatrudnione do realizacji  Umowy osoby.</w:t>
      </w:r>
    </w:p>
    <w:p w:rsidR="00AC7922" w:rsidRDefault="00AC7922">
      <w:pPr>
        <w:pStyle w:val="Standard"/>
        <w:tabs>
          <w:tab w:val="left" w:pos="0"/>
        </w:tabs>
        <w:jc w:val="both"/>
      </w:pPr>
    </w:p>
    <w:p w:rsidR="00AC7922" w:rsidRDefault="00960C0C">
      <w:pPr>
        <w:pStyle w:val="Standard"/>
        <w:jc w:val="center"/>
      </w:pPr>
      <w:r>
        <w:rPr>
          <w:b/>
        </w:rPr>
        <w:t>§ 5</w:t>
      </w:r>
    </w:p>
    <w:p w:rsidR="00AC7922" w:rsidRDefault="00960C0C">
      <w:pPr>
        <w:pStyle w:val="Standard"/>
        <w:jc w:val="center"/>
      </w:pPr>
      <w:r>
        <w:rPr>
          <w:b/>
        </w:rPr>
        <w:t>Zobowiązania Zamawiającego</w:t>
      </w:r>
    </w:p>
    <w:p w:rsidR="00AC7922" w:rsidRDefault="00AC7922">
      <w:pPr>
        <w:pStyle w:val="Akapitzlist1"/>
        <w:tabs>
          <w:tab w:val="left" w:pos="-3060"/>
          <w:tab w:val="left" w:pos="540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AC7922" w:rsidRDefault="00960C0C">
      <w:pPr>
        <w:pStyle w:val="Akapitzlist1"/>
        <w:tabs>
          <w:tab w:val="left" w:pos="-3060"/>
          <w:tab w:val="left" w:pos="709"/>
        </w:tabs>
        <w:spacing w:line="360" w:lineRule="auto"/>
        <w:ind w:left="0"/>
        <w:jc w:val="both"/>
      </w:pPr>
      <w:r>
        <w:rPr>
          <w:rFonts w:ascii="Times New Roman" w:hAnsi="Times New Roman" w:cs="Times New Roman"/>
        </w:rPr>
        <w:t>Zamawiający w miarę możliwości i potrzeb będzie współpracował z Wykonawcą w celu prawidłowej realizacji Umowy.</w:t>
      </w:r>
    </w:p>
    <w:p w:rsidR="00AC7922" w:rsidRDefault="00AC7922">
      <w:pPr>
        <w:pStyle w:val="Standard"/>
        <w:tabs>
          <w:tab w:val="left" w:pos="0"/>
        </w:tabs>
        <w:jc w:val="both"/>
      </w:pPr>
    </w:p>
    <w:p w:rsidR="00AC7922" w:rsidRDefault="00960C0C">
      <w:pPr>
        <w:pStyle w:val="Standard"/>
        <w:jc w:val="center"/>
      </w:pPr>
      <w:bookmarkStart w:id="1" w:name="Bookmark"/>
      <w:r>
        <w:rPr>
          <w:b/>
        </w:rPr>
        <w:t>§ 6</w:t>
      </w:r>
    </w:p>
    <w:p w:rsidR="00AC7922" w:rsidRDefault="00960C0C">
      <w:pPr>
        <w:pStyle w:val="Standard"/>
        <w:jc w:val="center"/>
      </w:pPr>
      <w:r>
        <w:rPr>
          <w:b/>
        </w:rPr>
        <w:t>Wynagrodzenie i warunki płatności</w:t>
      </w:r>
    </w:p>
    <w:bookmarkEnd w:id="1"/>
    <w:p w:rsidR="00AC7922" w:rsidRDefault="00AC7922">
      <w:pPr>
        <w:tabs>
          <w:tab w:val="left" w:pos="720"/>
        </w:tabs>
        <w:spacing w:line="360" w:lineRule="auto"/>
        <w:jc w:val="both"/>
      </w:pPr>
    </w:p>
    <w:p w:rsidR="00AC7922" w:rsidRDefault="00960C0C">
      <w:pPr>
        <w:pStyle w:val="Akapitzlist"/>
        <w:numPr>
          <w:ilvl w:val="0"/>
          <w:numId w:val="9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Wykonawcy przysługuje wynagrodzenie za realizację przedmiotu Umowy w łącznej kwocie netto ………………… PLN , powiększonej o należny podatek VAT w wysokości …%, co stanowi  …………………… PLN brutto (słownie: ……………………………………).</w:t>
      </w:r>
    </w:p>
    <w:p w:rsidR="00AC7922" w:rsidRDefault="00960C0C">
      <w:pPr>
        <w:pStyle w:val="Akapitzlist"/>
        <w:numPr>
          <w:ilvl w:val="0"/>
          <w:numId w:val="9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Podstawę do wypłaty wynagrodzenia stanowić będą: prawidłowo wystawiona faktura VAT oraz podpisany przez Zamawiającego protokół odbioru bez zastrzeżeń.</w:t>
      </w:r>
    </w:p>
    <w:p w:rsidR="00AC7922" w:rsidRDefault="00960C0C">
      <w:pPr>
        <w:pStyle w:val="Akapitzlist"/>
        <w:numPr>
          <w:ilvl w:val="0"/>
          <w:numId w:val="9"/>
        </w:numPr>
        <w:spacing w:line="360" w:lineRule="auto"/>
        <w:ind w:hanging="436"/>
        <w:jc w:val="both"/>
      </w:pPr>
      <w:r>
        <w:rPr>
          <w:sz w:val="24"/>
          <w:szCs w:val="24"/>
        </w:rPr>
        <w:t>W przypadku doręczenia nieprawidłowo wystawionej faktury VAT, za datę skutecznego doręczenia faktury Strony będą uznawać datę wpływu do Zamawiającego prawidłowo wystawionej faktury.</w:t>
      </w:r>
    </w:p>
    <w:p w:rsidR="00AC7922" w:rsidRDefault="00960C0C">
      <w:pPr>
        <w:pStyle w:val="Akapitzlist"/>
        <w:numPr>
          <w:ilvl w:val="0"/>
          <w:numId w:val="9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Należność płatna będzie przelewem, na rachunek bankowy Wykonawcy nr …………, wskazany na fakturze VAT.</w:t>
      </w:r>
    </w:p>
    <w:p w:rsidR="00AC7922" w:rsidRDefault="00960C0C">
      <w:pPr>
        <w:pStyle w:val="Akapitzlist"/>
        <w:numPr>
          <w:ilvl w:val="0"/>
          <w:numId w:val="9"/>
        </w:numPr>
        <w:spacing w:line="360" w:lineRule="auto"/>
        <w:ind w:hanging="436"/>
        <w:jc w:val="both"/>
      </w:pPr>
      <w:r>
        <w:rPr>
          <w:sz w:val="24"/>
          <w:szCs w:val="24"/>
        </w:rPr>
        <w:t xml:space="preserve">Wykonawca oświadcza, że wskazany w ust. 4 powyżej rachunek bankowy jest </w:t>
      </w:r>
      <w:r>
        <w:rPr>
          <w:sz w:val="24"/>
          <w:szCs w:val="24"/>
        </w:rPr>
        <w:lastRenderedPageBreak/>
        <w:t>rachunkiem rozliczeniowym, służącym wyłącznie dla celów rozliczeń z tytułu prowadzonej działalności gospodarczej.</w:t>
      </w:r>
    </w:p>
    <w:p w:rsidR="00AC7922" w:rsidRDefault="00960C0C">
      <w:pPr>
        <w:pStyle w:val="Akapitzlist"/>
        <w:numPr>
          <w:ilvl w:val="0"/>
          <w:numId w:val="9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Termin zapłaty określa się na 14 dni od daty doręczenia prawidłowo wystawionej faktury VAT.</w:t>
      </w:r>
    </w:p>
    <w:p w:rsidR="00AC7922" w:rsidRDefault="00960C0C">
      <w:pPr>
        <w:pStyle w:val="Akapitzlist"/>
        <w:numPr>
          <w:ilvl w:val="0"/>
          <w:numId w:val="9"/>
        </w:numPr>
        <w:tabs>
          <w:tab w:val="left" w:pos="720"/>
        </w:tabs>
        <w:spacing w:line="360" w:lineRule="auto"/>
        <w:ind w:hanging="436"/>
        <w:jc w:val="both"/>
      </w:pPr>
      <w:r>
        <w:rPr>
          <w:sz w:val="24"/>
          <w:szCs w:val="24"/>
        </w:rPr>
        <w:t>Za dzień zapłaty uważa się dzień obciążenia rachunku bankowego Zamawiającego.</w:t>
      </w:r>
    </w:p>
    <w:p w:rsidR="00AC7922" w:rsidRDefault="00960C0C">
      <w:pPr>
        <w:pStyle w:val="Akapitzlist"/>
        <w:numPr>
          <w:ilvl w:val="0"/>
          <w:numId w:val="9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Wierzytelności związane z realizacją niniejszej Umowy nie mogą być przedmiotem obrotu pomiędzy podmiotami trzecimi.</w:t>
      </w:r>
    </w:p>
    <w:p w:rsidR="00AC7922" w:rsidRDefault="00960C0C">
      <w:pPr>
        <w:pStyle w:val="Akapitzlist"/>
        <w:numPr>
          <w:ilvl w:val="0"/>
          <w:numId w:val="9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Wynagrodzenie ustalone w ust. 1 obejmuje wszelkie koszty związane z realizacją przedmiotu Umowy (wartość licencji, oprogramowania, koszty transportu, opakowania, ubezpieczenia na czas transportu oraz wszelkie podatki i cła).</w:t>
      </w:r>
    </w:p>
    <w:p w:rsidR="00AC7922" w:rsidRDefault="00960C0C">
      <w:pPr>
        <w:pStyle w:val="Akapitzlist"/>
        <w:numPr>
          <w:ilvl w:val="0"/>
          <w:numId w:val="9"/>
        </w:numPr>
        <w:tabs>
          <w:tab w:val="left" w:pos="720"/>
        </w:tabs>
        <w:spacing w:line="360" w:lineRule="auto"/>
        <w:ind w:hanging="436"/>
        <w:jc w:val="both"/>
      </w:pPr>
      <w:r>
        <w:rPr>
          <w:sz w:val="24"/>
          <w:szCs w:val="24"/>
        </w:rPr>
        <w:t>Zamawiający oświadcza, że będzie dokonywał płatności za wykonaną dostawę z zastosowaniem mechanizmu podzielonej płatności.</w:t>
      </w:r>
    </w:p>
    <w:p w:rsidR="00AC7922" w:rsidRDefault="00960C0C">
      <w:pPr>
        <w:pStyle w:val="Akapitzlist"/>
        <w:numPr>
          <w:ilvl w:val="0"/>
          <w:numId w:val="9"/>
        </w:numPr>
        <w:spacing w:line="360" w:lineRule="auto"/>
        <w:ind w:hanging="436"/>
        <w:jc w:val="both"/>
      </w:pPr>
      <w:r>
        <w:rPr>
          <w:sz w:val="24"/>
          <w:szCs w:val="24"/>
        </w:rPr>
        <w:t>Wykonawca ma możliwość przesyłania ustrukturyzowanych faktur elektronicznych drogą elektroniczną za pośrednictwem Platformy Elektronicznego Fakturowania. Zamawiający posiada konto na platformie nr PEPPOL: 5250009134</w:t>
      </w:r>
    </w:p>
    <w:p w:rsidR="00AC7922" w:rsidRDefault="00960C0C">
      <w:pPr>
        <w:pStyle w:val="Akapitzlist"/>
        <w:numPr>
          <w:ilvl w:val="0"/>
          <w:numId w:val="9"/>
        </w:numPr>
        <w:spacing w:line="360" w:lineRule="auto"/>
        <w:ind w:hanging="436"/>
        <w:jc w:val="both"/>
      </w:pPr>
      <w:r>
        <w:rPr>
          <w:sz w:val="24"/>
          <w:szCs w:val="24"/>
        </w:rPr>
        <w:t>Zamawiający informuje, iż działając na podstawie art. 4 ust. 4 ustawy z dnia 9 listopada 2018 r. o elektronicznym fakturowaniu w zamówieniach publicznych, koncesjach na roboty budowlane lub usługi oraz partnerstwie publiczno - prywatnym (tj. Dz. U. z 2020 r., poz. 1666) nie wyraża zgody na odbieranie lub przesyłanie za pośrednictwem platformy innych ustrukturyzowanych dokumentów elektronicznych.</w:t>
      </w:r>
    </w:p>
    <w:p w:rsidR="00AC7922" w:rsidRDefault="00AC7922">
      <w:pPr>
        <w:pStyle w:val="Standard"/>
        <w:spacing w:line="360" w:lineRule="auto"/>
        <w:jc w:val="both"/>
      </w:pPr>
    </w:p>
    <w:p w:rsidR="00AC7922" w:rsidRDefault="00960C0C">
      <w:pPr>
        <w:pStyle w:val="Standard"/>
        <w:jc w:val="center"/>
      </w:pPr>
      <w:r>
        <w:rPr>
          <w:b/>
        </w:rPr>
        <w:t>§ 7</w:t>
      </w:r>
    </w:p>
    <w:p w:rsidR="00AC7922" w:rsidRDefault="00960C0C">
      <w:pPr>
        <w:pStyle w:val="Standard"/>
        <w:jc w:val="center"/>
      </w:pPr>
      <w:r>
        <w:rPr>
          <w:b/>
        </w:rPr>
        <w:t>Gwarancja</w:t>
      </w:r>
    </w:p>
    <w:p w:rsidR="00AC7922" w:rsidRDefault="00AC7922">
      <w:pPr>
        <w:pStyle w:val="Default"/>
        <w:spacing w:line="360" w:lineRule="auto"/>
        <w:jc w:val="both"/>
      </w:pPr>
    </w:p>
    <w:p w:rsidR="00AC7922" w:rsidRDefault="00960C0C">
      <w:pPr>
        <w:pStyle w:val="Default"/>
        <w:numPr>
          <w:ilvl w:val="3"/>
          <w:numId w:val="5"/>
        </w:numPr>
        <w:spacing w:line="360" w:lineRule="auto"/>
        <w:ind w:left="709" w:hanging="425"/>
        <w:jc w:val="both"/>
      </w:pPr>
      <w:r>
        <w:t>Wykonawca udziela gwarancji producenta lub własnej na przedmiot Umowy, na okres ……… miesięcy.  Zamawiającemu przysługuje prawo wyboru trybu, z którego dokonuje realizacji swych uprawnień, tj. z rękojmi czy gwarancji.</w:t>
      </w:r>
    </w:p>
    <w:p w:rsidR="00AC7922" w:rsidRDefault="00960C0C">
      <w:pPr>
        <w:pStyle w:val="Default"/>
        <w:numPr>
          <w:ilvl w:val="3"/>
          <w:numId w:val="5"/>
        </w:numPr>
        <w:spacing w:line="360" w:lineRule="auto"/>
        <w:ind w:left="709" w:hanging="425"/>
        <w:jc w:val="both"/>
      </w:pPr>
      <w:r>
        <w:t>Postanowienia niniejszego paragrafu stanowią oświadczenie gwarancyjne w rozumieniu art. 577 i art. 577</w:t>
      </w:r>
      <w:r>
        <w:rPr>
          <w:vertAlign w:val="superscript"/>
        </w:rPr>
        <w:t xml:space="preserve">1 </w:t>
      </w:r>
      <w:r>
        <w:t>Kodeksu cywilnego. Dokumentem potwierdzającym udzielenie gwarancji w rozumieniu art. 577</w:t>
      </w:r>
      <w:r>
        <w:rPr>
          <w:vertAlign w:val="superscript"/>
        </w:rPr>
        <w:t>2</w:t>
      </w:r>
      <w:r>
        <w:t xml:space="preserve"> Kodeksu cywilnego jest niniejsza Umowa.</w:t>
      </w:r>
    </w:p>
    <w:p w:rsidR="00AC7922" w:rsidRDefault="00960C0C">
      <w:pPr>
        <w:pStyle w:val="Default"/>
        <w:numPr>
          <w:ilvl w:val="3"/>
          <w:numId w:val="5"/>
        </w:numPr>
        <w:spacing w:line="360" w:lineRule="auto"/>
        <w:ind w:left="709" w:hanging="425"/>
        <w:jc w:val="both"/>
      </w:pPr>
      <w:r>
        <w:lastRenderedPageBreak/>
        <w:t>Termin rękojmi za wady jest równy okresowi gwarancji zgodnie z art. 558 kodeksu cywilnego.</w:t>
      </w:r>
    </w:p>
    <w:p w:rsidR="00AC7922" w:rsidRDefault="00960C0C">
      <w:pPr>
        <w:pStyle w:val="Default"/>
        <w:numPr>
          <w:ilvl w:val="3"/>
          <w:numId w:val="5"/>
        </w:numPr>
        <w:spacing w:line="360" w:lineRule="auto"/>
        <w:ind w:left="709" w:hanging="425"/>
        <w:jc w:val="both"/>
      </w:pPr>
      <w:r>
        <w:t>Termin gwarancji i rękojmi za wady rozpoczyna swój bieg od dnia podpisania bez zastrzeżeń protokołu, o którym mowa w § 3 ust. 5.</w:t>
      </w:r>
    </w:p>
    <w:p w:rsidR="00AC7922" w:rsidRDefault="00960C0C">
      <w:pPr>
        <w:pStyle w:val="Default"/>
        <w:numPr>
          <w:ilvl w:val="3"/>
          <w:numId w:val="5"/>
        </w:numPr>
        <w:spacing w:line="360" w:lineRule="auto"/>
        <w:ind w:left="709" w:hanging="425"/>
        <w:jc w:val="both"/>
      </w:pPr>
      <w:r>
        <w:t>Gwarancja oraz rękojmia obejmuje zapewnienie, że sprzęt/oprogramowanie, zwane w niniejszym paragrafie urządzeniem, posiadają parametry techniczne zgodne z określonymi w Załącznikach do Umowy. Gwarancja oraz rękojmia obejmuje także w pełni sprawne i bezawaryjne funkcjonowanie tych urządzeń.</w:t>
      </w:r>
    </w:p>
    <w:p w:rsidR="00AC7922" w:rsidRDefault="00960C0C">
      <w:pPr>
        <w:pStyle w:val="Default"/>
        <w:numPr>
          <w:ilvl w:val="3"/>
          <w:numId w:val="5"/>
        </w:numPr>
        <w:spacing w:line="360" w:lineRule="auto"/>
        <w:ind w:left="709" w:hanging="425"/>
        <w:jc w:val="both"/>
      </w:pPr>
      <w:r>
        <w:t>Gwarant zobowiązuje się do bezpłatnego usunięcia ujawnionych w okresie gwarancyjnym wad poprzez naprawę lub wymianę urządzenia. O sposobie usunięcia wady decyduje Gwarant.</w:t>
      </w:r>
    </w:p>
    <w:p w:rsidR="00AC7922" w:rsidRDefault="00960C0C">
      <w:pPr>
        <w:pStyle w:val="Default"/>
        <w:numPr>
          <w:ilvl w:val="3"/>
          <w:numId w:val="5"/>
        </w:numPr>
        <w:spacing w:line="360" w:lineRule="auto"/>
        <w:ind w:left="709" w:hanging="425"/>
        <w:jc w:val="both"/>
      </w:pPr>
      <w:r>
        <w:t>W przypadku nieusunięcia wad przez Wykonawcę w wymaganych terminach Zamawiający może usunąć stwierdzone wady na koszt Wykonawcy, zachowując jednocześnie wszelkie uprawnienia do naliczenia kar umownych i odszkodowań uzupełniających, jak również uprawnienia wynikające z gwarancji i rękojmi za wady.</w:t>
      </w:r>
    </w:p>
    <w:p w:rsidR="00AC7922" w:rsidRDefault="00960C0C">
      <w:pPr>
        <w:pStyle w:val="Default"/>
        <w:numPr>
          <w:ilvl w:val="3"/>
          <w:numId w:val="5"/>
        </w:numPr>
        <w:spacing w:line="360" w:lineRule="auto"/>
        <w:ind w:left="709" w:hanging="425"/>
        <w:jc w:val="both"/>
      </w:pPr>
      <w:r>
        <w:t>Wady będą usuwane w miejscu eksploatacji urządzenia lub w wyznaczonych punktach serwisowych producenta (w zależności od kategorii gwarancji udzielanej na dany typ urządzenia przez producenta) lub Gwaranta.</w:t>
      </w:r>
    </w:p>
    <w:p w:rsidR="00AC7922" w:rsidRDefault="00960C0C">
      <w:pPr>
        <w:pStyle w:val="Default"/>
        <w:numPr>
          <w:ilvl w:val="3"/>
          <w:numId w:val="5"/>
        </w:numPr>
        <w:spacing w:line="360" w:lineRule="auto"/>
        <w:ind w:left="709" w:hanging="425"/>
        <w:jc w:val="both"/>
      </w:pPr>
      <w:r>
        <w:t xml:space="preserve">Wykonawca zapewni naprawę urządzenia w terminie do 14 dni od daty zgłoszenia </w:t>
      </w:r>
      <w:r>
        <w:rPr>
          <w:color w:val="00000A"/>
        </w:rPr>
        <w:t>naprawy gwarancyjnej, niesprawnego działania, uszkodzenia lub awarii urządzenia.</w:t>
      </w:r>
    </w:p>
    <w:p w:rsidR="00AC7922" w:rsidRDefault="00960C0C">
      <w:pPr>
        <w:pStyle w:val="Default"/>
        <w:numPr>
          <w:ilvl w:val="3"/>
          <w:numId w:val="5"/>
        </w:numPr>
        <w:spacing w:line="360" w:lineRule="auto"/>
        <w:ind w:left="709" w:hanging="425"/>
        <w:jc w:val="both"/>
      </w:pPr>
      <w:r>
        <w:t>Wykonawca obowiązany jest dokonać wymiany urządzenia na nowe, wolne od wad, o parametrach nie gorszych jak urządzenie podlegające wymianie, gdy:</w:t>
      </w:r>
    </w:p>
    <w:p w:rsidR="00AC7922" w:rsidRDefault="00960C0C">
      <w:pPr>
        <w:pStyle w:val="Akapitzlist"/>
        <w:numPr>
          <w:ilvl w:val="0"/>
          <w:numId w:val="40"/>
        </w:numPr>
        <w:spacing w:line="360" w:lineRule="auto"/>
        <w:ind w:left="1134" w:hanging="425"/>
        <w:jc w:val="both"/>
      </w:pPr>
      <w:r>
        <w:rPr>
          <w:sz w:val="24"/>
          <w:szCs w:val="24"/>
        </w:rPr>
        <w:t>urządzenie po trzech kolejnych naprawach dowolnego typu wykaże wady w działaniu - wymiana nastąpi w terminie nie przekraczającym 10 dni od dnia zgłoszenia czwartej awarii,</w:t>
      </w:r>
    </w:p>
    <w:p w:rsidR="00AC7922" w:rsidRDefault="00960C0C">
      <w:pPr>
        <w:pStyle w:val="Akapitzlist"/>
        <w:numPr>
          <w:ilvl w:val="0"/>
          <w:numId w:val="37"/>
        </w:numPr>
        <w:spacing w:line="360" w:lineRule="auto"/>
        <w:ind w:left="1134" w:hanging="425"/>
        <w:jc w:val="both"/>
      </w:pPr>
      <w:r>
        <w:rPr>
          <w:sz w:val="24"/>
          <w:szCs w:val="24"/>
        </w:rPr>
        <w:t>naprawa urządzenia lub jego części z powodu wad nieusuwalnych jest technicznie niemożliwa - wymiana nastąpi w terminie nie przekraczającym 10 dni od dnia zgłoszenia awarii.</w:t>
      </w:r>
    </w:p>
    <w:p w:rsidR="00AC7922" w:rsidRDefault="00960C0C">
      <w:pPr>
        <w:pStyle w:val="Default"/>
        <w:numPr>
          <w:ilvl w:val="3"/>
          <w:numId w:val="5"/>
        </w:numPr>
        <w:spacing w:line="360" w:lineRule="auto"/>
        <w:ind w:left="709" w:hanging="425"/>
        <w:jc w:val="both"/>
      </w:pPr>
      <w:r>
        <w:rPr>
          <w:color w:val="00000A"/>
        </w:rPr>
        <w:lastRenderedPageBreak/>
        <w:t>W przypadku wymiany części lub urządzenia na nowe, gwarancja dla danej części lub urządzenia rozpoczyna swój bieg na nowo, licząc od daty podpisania protokołu wymiany gwarancyjnej.</w:t>
      </w:r>
    </w:p>
    <w:p w:rsidR="00AC7922" w:rsidRPr="00AE0164" w:rsidRDefault="00960C0C">
      <w:pPr>
        <w:pStyle w:val="Default"/>
        <w:numPr>
          <w:ilvl w:val="3"/>
          <w:numId w:val="5"/>
        </w:numPr>
        <w:spacing w:line="360" w:lineRule="auto"/>
        <w:ind w:left="709" w:hanging="425"/>
        <w:jc w:val="both"/>
      </w:pPr>
      <w:r>
        <w:rPr>
          <w:color w:val="00000A"/>
        </w:rPr>
        <w:t>Okres trwania gwarancji i rękojmi będzie automatycznie wydłużony od dnia zgłoszenia wady usterki lub nieprawidłowości działania urządzenia do czasu faktycznego naprawienia urządzenia i udostępnienia go Zamawiającemu.</w:t>
      </w:r>
    </w:p>
    <w:p w:rsidR="00AE0164" w:rsidRDefault="00AE0164" w:rsidP="00AE0164">
      <w:pPr>
        <w:pStyle w:val="Default"/>
        <w:spacing w:line="360" w:lineRule="auto"/>
        <w:ind w:left="709"/>
        <w:jc w:val="both"/>
      </w:pPr>
    </w:p>
    <w:p w:rsidR="00AC7922" w:rsidRDefault="00AC7922">
      <w:pPr>
        <w:pStyle w:val="Default"/>
        <w:spacing w:line="360" w:lineRule="auto"/>
        <w:ind w:left="709"/>
        <w:jc w:val="both"/>
        <w:rPr>
          <w:color w:val="00000A"/>
        </w:rPr>
      </w:pPr>
    </w:p>
    <w:p w:rsidR="00AC7922" w:rsidRDefault="00960C0C">
      <w:pPr>
        <w:pStyle w:val="Standard"/>
        <w:jc w:val="center"/>
      </w:pPr>
      <w:r>
        <w:rPr>
          <w:b/>
        </w:rPr>
        <w:t>§ 8</w:t>
      </w:r>
    </w:p>
    <w:p w:rsidR="00AC7922" w:rsidRDefault="00960C0C">
      <w:pPr>
        <w:pStyle w:val="Standard"/>
        <w:jc w:val="center"/>
      </w:pPr>
      <w:r>
        <w:rPr>
          <w:b/>
        </w:rPr>
        <w:t>Kary umowne</w:t>
      </w:r>
    </w:p>
    <w:p w:rsidR="00AC7922" w:rsidRDefault="00AC7922">
      <w:pPr>
        <w:pStyle w:val="Standard"/>
        <w:jc w:val="center"/>
        <w:rPr>
          <w:b/>
        </w:rPr>
      </w:pPr>
    </w:p>
    <w:p w:rsidR="00AC7922" w:rsidRDefault="00960C0C">
      <w:pPr>
        <w:pStyle w:val="Akapitzlist"/>
        <w:numPr>
          <w:ilvl w:val="0"/>
          <w:numId w:val="41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Strony postanawiają, iż Wykonawca zapłaci Zamawiającemu kary umowne:</w:t>
      </w:r>
    </w:p>
    <w:p w:rsidR="00AC7922" w:rsidRDefault="00960C0C">
      <w:pPr>
        <w:pStyle w:val="Akapitzlist"/>
        <w:numPr>
          <w:ilvl w:val="0"/>
          <w:numId w:val="10"/>
        </w:numPr>
        <w:tabs>
          <w:tab w:val="left" w:pos="1134"/>
        </w:tabs>
        <w:spacing w:line="360" w:lineRule="auto"/>
        <w:ind w:left="1134" w:hanging="425"/>
        <w:jc w:val="both"/>
      </w:pPr>
      <w:r>
        <w:rPr>
          <w:rStyle w:val="playernameachievement"/>
          <w:sz w:val="24"/>
          <w:szCs w:val="24"/>
        </w:rPr>
        <w:t>gdy Zamawiający odstąpi od Umowy w okolicznościach, za które odpowiada Wykonawca - w wysokości 20% wynagrodzenia brutto, o którym mowa w § 6 ust. 1,</w:t>
      </w:r>
    </w:p>
    <w:p w:rsidR="00AC7922" w:rsidRDefault="00960C0C">
      <w:pPr>
        <w:pStyle w:val="Akapitzlist"/>
        <w:numPr>
          <w:ilvl w:val="0"/>
          <w:numId w:val="10"/>
        </w:numPr>
        <w:tabs>
          <w:tab w:val="left" w:pos="1134"/>
        </w:tabs>
        <w:spacing w:line="360" w:lineRule="auto"/>
        <w:ind w:left="1134" w:hanging="425"/>
        <w:jc w:val="both"/>
      </w:pPr>
      <w:r>
        <w:rPr>
          <w:rStyle w:val="playernameachievement"/>
          <w:sz w:val="24"/>
          <w:szCs w:val="24"/>
        </w:rPr>
        <w:t>za zwłokę w wykonaniu przedmiotu Umowy - w wysokości 0,5% wynagrodzenia brutto, o którym mowa w § 6 ust. 1, za każdy rozpoczęty dzień zwłoki,</w:t>
      </w:r>
    </w:p>
    <w:p w:rsidR="00AC7922" w:rsidRDefault="00960C0C">
      <w:pPr>
        <w:pStyle w:val="Akapitzlist"/>
        <w:numPr>
          <w:ilvl w:val="0"/>
          <w:numId w:val="10"/>
        </w:numPr>
        <w:tabs>
          <w:tab w:val="left" w:pos="1134"/>
        </w:tabs>
        <w:spacing w:line="360" w:lineRule="auto"/>
        <w:ind w:left="1134" w:hanging="425"/>
        <w:jc w:val="both"/>
      </w:pPr>
      <w:r>
        <w:rPr>
          <w:bCs/>
          <w:sz w:val="24"/>
          <w:szCs w:val="24"/>
        </w:rPr>
        <w:t xml:space="preserve">za zwłokę </w:t>
      </w:r>
      <w:bookmarkStart w:id="2" w:name="Bookmark1"/>
      <w:r>
        <w:rPr>
          <w:bCs/>
          <w:sz w:val="24"/>
          <w:szCs w:val="24"/>
        </w:rPr>
        <w:t xml:space="preserve">w realizacji obowiązków wynikających z gwarancji </w:t>
      </w:r>
      <w:bookmarkEnd w:id="2"/>
      <w:r>
        <w:rPr>
          <w:bCs/>
          <w:sz w:val="24"/>
          <w:szCs w:val="24"/>
        </w:rPr>
        <w:t xml:space="preserve">- w wysokości 0,5% </w:t>
      </w:r>
      <w:r>
        <w:rPr>
          <w:rStyle w:val="playernameachievement"/>
          <w:sz w:val="24"/>
          <w:szCs w:val="24"/>
        </w:rPr>
        <w:t>wynagrodzenia brutto, o którym mowa w § 6 ust. 1,</w:t>
      </w:r>
      <w:r>
        <w:rPr>
          <w:bCs/>
          <w:sz w:val="24"/>
          <w:szCs w:val="24"/>
        </w:rPr>
        <w:t xml:space="preserve"> za każdy rozpoczęty dzień zwłoki, licząc od ustalonych w § 7 Umowy terminów gwarancyjnych.</w:t>
      </w:r>
    </w:p>
    <w:p w:rsidR="00AC7922" w:rsidRDefault="00960C0C">
      <w:pPr>
        <w:pStyle w:val="Akapitzlist"/>
        <w:numPr>
          <w:ilvl w:val="0"/>
          <w:numId w:val="41"/>
        </w:numPr>
        <w:tabs>
          <w:tab w:val="left" w:pos="720"/>
        </w:tabs>
        <w:spacing w:line="360" w:lineRule="auto"/>
        <w:ind w:hanging="436"/>
        <w:jc w:val="both"/>
      </w:pPr>
      <w:r>
        <w:rPr>
          <w:rFonts w:eastAsia="Calibri"/>
          <w:bCs/>
          <w:sz w:val="24"/>
          <w:szCs w:val="24"/>
        </w:rPr>
        <w:t xml:space="preserve">Wszelkie przewidziane postanowieniami Umowy kary są od siebie niezależne </w:t>
      </w:r>
      <w:r>
        <w:rPr>
          <w:rFonts w:eastAsia="Calibri"/>
          <w:bCs/>
          <w:sz w:val="24"/>
          <w:szCs w:val="24"/>
        </w:rPr>
        <w:br/>
        <w:t xml:space="preserve">i należą się Zamawiającemu w pełnej wysokości, także w przypadku, gdy </w:t>
      </w:r>
      <w:r>
        <w:rPr>
          <w:rFonts w:eastAsia="Calibri"/>
          <w:bCs/>
          <w:sz w:val="24"/>
          <w:szCs w:val="24"/>
        </w:rPr>
        <w:br/>
        <w:t>w wyniku jednego zdarzenia naliczana jest więcej niż jedna kara.</w:t>
      </w:r>
    </w:p>
    <w:p w:rsidR="00AC7922" w:rsidRDefault="00960C0C">
      <w:pPr>
        <w:pStyle w:val="Akapitzlist"/>
        <w:numPr>
          <w:ilvl w:val="0"/>
          <w:numId w:val="41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Teksttreci0"/>
          <w:bCs/>
          <w:spacing w:val="0"/>
          <w:sz w:val="24"/>
          <w:szCs w:val="24"/>
        </w:rPr>
        <w:t>Jeżeli zastrzeżone w Umowie kary nie pokryją szkody powstałej w wyniku niewykonania lub nienależytego wykonania Umowy, Strony są uprawnione do dochodzenia odszkodowania uzupełniającego do wysokości poniesionej szkody.</w:t>
      </w:r>
    </w:p>
    <w:p w:rsidR="00AC7922" w:rsidRDefault="00960C0C">
      <w:pPr>
        <w:pStyle w:val="Akapitzlist"/>
        <w:numPr>
          <w:ilvl w:val="0"/>
          <w:numId w:val="41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Teksttreci0"/>
          <w:bCs/>
          <w:spacing w:val="0"/>
          <w:sz w:val="24"/>
          <w:szCs w:val="24"/>
        </w:rPr>
        <w:t>Łączna wysokość kar umownych naliczonych z tytułu realizacji niniejszej Umowy nie może przekroczyć 20% wynagrodzenia brutto Wykonawcy, określonego w § 6 ust. 1 Umowy.</w:t>
      </w:r>
    </w:p>
    <w:p w:rsidR="00AC7922" w:rsidRDefault="00960C0C">
      <w:pPr>
        <w:pStyle w:val="Akapitzlist"/>
        <w:numPr>
          <w:ilvl w:val="0"/>
          <w:numId w:val="41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Teksttreci0"/>
          <w:bCs/>
          <w:spacing w:val="0"/>
          <w:sz w:val="24"/>
          <w:szCs w:val="24"/>
        </w:rPr>
        <w:t>Odstąpienie od Umowy nie zwalnia Wykonawcy od obowiązku zapłaty kar umownych.</w:t>
      </w:r>
    </w:p>
    <w:p w:rsidR="00AC7922" w:rsidRDefault="00960C0C">
      <w:pPr>
        <w:pStyle w:val="Akapitzlist"/>
        <w:numPr>
          <w:ilvl w:val="0"/>
          <w:numId w:val="41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Teksttreci0"/>
          <w:bCs/>
          <w:spacing w:val="0"/>
          <w:sz w:val="24"/>
          <w:szCs w:val="24"/>
        </w:rPr>
        <w:t xml:space="preserve">Zamawiający jest uprawniony do potrącania kar umownych z wynagrodzenia należnego </w:t>
      </w:r>
      <w:r>
        <w:rPr>
          <w:rStyle w:val="Teksttreci0"/>
          <w:bCs/>
          <w:spacing w:val="0"/>
          <w:sz w:val="24"/>
          <w:szCs w:val="24"/>
        </w:rPr>
        <w:lastRenderedPageBreak/>
        <w:t>Wykonawcy.</w:t>
      </w:r>
    </w:p>
    <w:p w:rsidR="00F472D2" w:rsidRDefault="00F472D2">
      <w:pPr>
        <w:pStyle w:val="Standard"/>
        <w:spacing w:after="200"/>
        <w:jc w:val="both"/>
        <w:rPr>
          <w:color w:val="FF0000"/>
        </w:rPr>
      </w:pPr>
    </w:p>
    <w:p w:rsidR="002C257D" w:rsidRDefault="002C257D">
      <w:pPr>
        <w:pStyle w:val="Standard"/>
        <w:spacing w:after="200"/>
        <w:jc w:val="both"/>
        <w:rPr>
          <w:color w:val="FF0000"/>
        </w:rPr>
      </w:pPr>
    </w:p>
    <w:p w:rsidR="00AC7922" w:rsidRDefault="00960C0C">
      <w:pPr>
        <w:pStyle w:val="Standard"/>
        <w:jc w:val="center"/>
      </w:pPr>
      <w:bookmarkStart w:id="3" w:name="Bookmark2"/>
      <w:r>
        <w:rPr>
          <w:b/>
        </w:rPr>
        <w:t>§ 9</w:t>
      </w:r>
    </w:p>
    <w:p w:rsidR="00AC7922" w:rsidRDefault="00960C0C">
      <w:pPr>
        <w:pStyle w:val="Standard"/>
        <w:jc w:val="center"/>
      </w:pPr>
      <w:r>
        <w:rPr>
          <w:b/>
        </w:rPr>
        <w:t>Odstąpienie od Umowy</w:t>
      </w:r>
      <w:bookmarkEnd w:id="3"/>
    </w:p>
    <w:p w:rsidR="00AC7922" w:rsidRDefault="00AC7922">
      <w:pPr>
        <w:pStyle w:val="Standard"/>
        <w:jc w:val="center"/>
        <w:rPr>
          <w:b/>
        </w:rPr>
      </w:pPr>
    </w:p>
    <w:p w:rsidR="00AC7922" w:rsidRDefault="00960C0C">
      <w:pPr>
        <w:pStyle w:val="Akapitzlist"/>
        <w:numPr>
          <w:ilvl w:val="3"/>
          <w:numId w:val="41"/>
        </w:numPr>
        <w:spacing w:line="360" w:lineRule="auto"/>
        <w:ind w:left="709" w:hanging="425"/>
        <w:jc w:val="both"/>
      </w:pPr>
      <w:r>
        <w:rPr>
          <w:sz w:val="24"/>
          <w:szCs w:val="24"/>
        </w:rPr>
        <w:t>Zamawiającemu, oprócz uprawnień wynikających z art. 456 Prawa zamówień publicznych, przysługuje prawo odstąpienia od Umowy gdy:</w:t>
      </w:r>
    </w:p>
    <w:p w:rsidR="00AC7922" w:rsidRDefault="00960C0C">
      <w:pPr>
        <w:pStyle w:val="Akapitzlist"/>
        <w:numPr>
          <w:ilvl w:val="0"/>
          <w:numId w:val="31"/>
        </w:numPr>
        <w:spacing w:line="360" w:lineRule="auto"/>
        <w:ind w:left="1134" w:hanging="425"/>
        <w:jc w:val="both"/>
      </w:pPr>
      <w:r>
        <w:rPr>
          <w:sz w:val="24"/>
          <w:szCs w:val="24"/>
        </w:rPr>
        <w:t>Wykonawca opóźnia się z realizacją zamówienia więcej niż 7 dni – w terminie 7 dni od dnia powzięcia przez Zamawiającego informacji o upływie 7- dniowego terminu zwłoki w realizacji dostawy,</w:t>
      </w:r>
    </w:p>
    <w:p w:rsidR="00AC7922" w:rsidRDefault="00960C0C">
      <w:pPr>
        <w:pStyle w:val="Akapitzlist"/>
        <w:numPr>
          <w:ilvl w:val="0"/>
          <w:numId w:val="31"/>
        </w:numPr>
        <w:spacing w:line="360" w:lineRule="auto"/>
        <w:ind w:left="1134" w:hanging="425"/>
        <w:jc w:val="both"/>
      </w:pPr>
      <w:r>
        <w:rPr>
          <w:sz w:val="24"/>
          <w:szCs w:val="24"/>
        </w:rPr>
        <w:t xml:space="preserve">Wykonawca opóźnia się w realizacji </w:t>
      </w:r>
      <w:r>
        <w:rPr>
          <w:bCs/>
          <w:sz w:val="24"/>
          <w:szCs w:val="24"/>
        </w:rPr>
        <w:t xml:space="preserve">obowiązków wynikających z gwarancji </w:t>
      </w:r>
      <w:r>
        <w:rPr>
          <w:sz w:val="24"/>
          <w:szCs w:val="24"/>
        </w:rPr>
        <w:t>więcej niż 14 dni od terminów wynikających z § 7 – w terminie 14 dni od dnia powzięcia przez Zamawiającego informacji o upływie 14 - dniowego terminu zwłoki w realizacji przez Wykonawcę zobowiązań gwarancyjnych,</w:t>
      </w:r>
    </w:p>
    <w:p w:rsidR="00AC7922" w:rsidRDefault="00960C0C">
      <w:pPr>
        <w:pStyle w:val="Akapitzlist"/>
        <w:numPr>
          <w:ilvl w:val="0"/>
          <w:numId w:val="31"/>
        </w:numPr>
        <w:spacing w:line="360" w:lineRule="auto"/>
        <w:ind w:left="1134" w:hanging="425"/>
        <w:jc w:val="both"/>
      </w:pPr>
      <w:r>
        <w:rPr>
          <w:sz w:val="24"/>
          <w:szCs w:val="24"/>
        </w:rPr>
        <w:t>Wykonawca nie realizuje zamówienia zgodnie z Umową lub też nienależycie wykonuje swoje zobowiązania umowne i pomimo pisemnego lub przesłanego droga elektroniczną wezwania otrzymanego od Zamawiającego nie przystąpił do realizacji Umowy zgodnie z jej warunkami – w terminie 14 dni od dnia stwierdzenia przez Zamawiającego danej okoliczności.</w:t>
      </w:r>
    </w:p>
    <w:p w:rsidR="00AC7922" w:rsidRDefault="00960C0C">
      <w:pPr>
        <w:pStyle w:val="Akapitzlist"/>
        <w:numPr>
          <w:ilvl w:val="3"/>
          <w:numId w:val="41"/>
        </w:numPr>
        <w:spacing w:line="360" w:lineRule="auto"/>
        <w:ind w:left="709" w:hanging="425"/>
        <w:jc w:val="both"/>
      </w:pPr>
      <w:r>
        <w:rPr>
          <w:sz w:val="24"/>
          <w:szCs w:val="24"/>
        </w:rPr>
        <w:t>Oświadczenie o odstąpieniu musi zawierać uzasadnienie.</w:t>
      </w:r>
    </w:p>
    <w:p w:rsidR="00AC7922" w:rsidRDefault="00AC7922">
      <w:pPr>
        <w:pStyle w:val="Akapitzlist"/>
        <w:spacing w:line="360" w:lineRule="auto"/>
        <w:ind w:left="709"/>
        <w:jc w:val="both"/>
      </w:pPr>
    </w:p>
    <w:p w:rsidR="00AC7922" w:rsidRDefault="00960C0C">
      <w:pPr>
        <w:pStyle w:val="Standard"/>
        <w:jc w:val="center"/>
      </w:pPr>
      <w:r>
        <w:rPr>
          <w:b/>
        </w:rPr>
        <w:t>§ 10</w:t>
      </w:r>
    </w:p>
    <w:p w:rsidR="00AC7922" w:rsidRDefault="00960C0C">
      <w:pPr>
        <w:pStyle w:val="Standard"/>
        <w:jc w:val="center"/>
      </w:pPr>
      <w:r>
        <w:rPr>
          <w:b/>
        </w:rPr>
        <w:t>Zarządzanie realizacją Umowy</w:t>
      </w:r>
    </w:p>
    <w:p w:rsidR="00AC7922" w:rsidRDefault="00AC7922">
      <w:pPr>
        <w:tabs>
          <w:tab w:val="left" w:pos="720"/>
        </w:tabs>
        <w:spacing w:line="360" w:lineRule="auto"/>
        <w:jc w:val="both"/>
      </w:pPr>
    </w:p>
    <w:p w:rsidR="00AC7922" w:rsidRDefault="00960C0C">
      <w:pPr>
        <w:pStyle w:val="Akapitzlist"/>
        <w:numPr>
          <w:ilvl w:val="0"/>
          <w:numId w:val="42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Strony postanawiają, że osobami uprawnionymi do kontaktów w związku z realizacją Umowy są:</w:t>
      </w:r>
    </w:p>
    <w:p w:rsidR="00AC7922" w:rsidRDefault="00960C0C">
      <w:pPr>
        <w:pStyle w:val="Akapitzlist"/>
        <w:numPr>
          <w:ilvl w:val="0"/>
          <w:numId w:val="3"/>
        </w:numPr>
        <w:tabs>
          <w:tab w:val="left" w:pos="-2466"/>
        </w:tabs>
        <w:spacing w:line="360" w:lineRule="auto"/>
        <w:jc w:val="both"/>
      </w:pPr>
      <w:r>
        <w:rPr>
          <w:rStyle w:val="playernameachievement"/>
          <w:sz w:val="24"/>
          <w:szCs w:val="24"/>
        </w:rPr>
        <w:t>w imieniu Zamawiającego …………………………………….</w:t>
      </w:r>
    </w:p>
    <w:p w:rsidR="00AC7922" w:rsidRDefault="00960C0C">
      <w:pPr>
        <w:pStyle w:val="Akapitzlist"/>
        <w:numPr>
          <w:ilvl w:val="0"/>
          <w:numId w:val="3"/>
        </w:numPr>
        <w:tabs>
          <w:tab w:val="left" w:pos="1134"/>
        </w:tabs>
        <w:spacing w:line="360" w:lineRule="auto"/>
        <w:ind w:left="1134" w:hanging="425"/>
        <w:jc w:val="both"/>
      </w:pPr>
      <w:r>
        <w:rPr>
          <w:rStyle w:val="playernameachievement"/>
          <w:sz w:val="24"/>
          <w:szCs w:val="24"/>
        </w:rPr>
        <w:t>w imieniu Wykonawcy ………………………………………..</w:t>
      </w:r>
    </w:p>
    <w:p w:rsidR="00AC7922" w:rsidRDefault="00960C0C">
      <w:pPr>
        <w:pStyle w:val="Akapitzlist"/>
        <w:numPr>
          <w:ilvl w:val="0"/>
          <w:numId w:val="42"/>
        </w:numPr>
        <w:tabs>
          <w:tab w:val="left" w:pos="720"/>
        </w:tabs>
        <w:spacing w:line="360" w:lineRule="auto"/>
        <w:ind w:hanging="436"/>
        <w:jc w:val="both"/>
      </w:pPr>
      <w:r>
        <w:rPr>
          <w:rStyle w:val="playernameachievement"/>
          <w:sz w:val="24"/>
          <w:szCs w:val="24"/>
        </w:rPr>
        <w:t>Zmiana osób wymienionych w ust. 1 powyżej nie wymaga zmiany niniejszej Umowy w formie aneksu i obowiązuje od daty pisemnego powiadomienia drugiej Strony.</w:t>
      </w:r>
    </w:p>
    <w:p w:rsidR="00AC7922" w:rsidRDefault="00960C0C">
      <w:pPr>
        <w:pStyle w:val="Akapitzlist"/>
        <w:numPr>
          <w:ilvl w:val="0"/>
          <w:numId w:val="42"/>
        </w:numPr>
        <w:tabs>
          <w:tab w:val="left" w:pos="720"/>
        </w:tabs>
        <w:spacing w:line="360" w:lineRule="auto"/>
        <w:ind w:hanging="436"/>
        <w:jc w:val="both"/>
      </w:pPr>
      <w:r>
        <w:rPr>
          <w:sz w:val="24"/>
          <w:szCs w:val="24"/>
        </w:rPr>
        <w:lastRenderedPageBreak/>
        <w:t>Wszelkie pisma doręczane będą Stronom pod adresy wskazane w komparycji Umowy.</w:t>
      </w:r>
    </w:p>
    <w:p w:rsidR="00AC7922" w:rsidRDefault="00960C0C">
      <w:pPr>
        <w:pStyle w:val="Akapitzlist"/>
        <w:numPr>
          <w:ilvl w:val="0"/>
          <w:numId w:val="42"/>
        </w:numPr>
        <w:tabs>
          <w:tab w:val="left" w:pos="720"/>
        </w:tabs>
        <w:spacing w:line="360" w:lineRule="auto"/>
        <w:ind w:hanging="436"/>
        <w:jc w:val="both"/>
      </w:pPr>
      <w:r>
        <w:rPr>
          <w:sz w:val="24"/>
          <w:szCs w:val="24"/>
        </w:rPr>
        <w:t>Oświadczenie lub inne pismo przesłane listem poleconym na adres określony w ust. 3 i nie odebrane przez adresata, Strony uznają za prawidłowo i skutecznie doręczone</w:t>
      </w:r>
      <w:r>
        <w:rPr>
          <w:sz w:val="24"/>
          <w:szCs w:val="24"/>
          <w:lang w:eastAsia="zh-CN"/>
        </w:rPr>
        <w:t>, bez względu na to, czy została ona przyjęta, zwrócona, awizowana, czy też odmówiono jej przyjęcia z jakichkolwiek przyczyn</w:t>
      </w:r>
      <w:r>
        <w:rPr>
          <w:sz w:val="24"/>
          <w:szCs w:val="24"/>
        </w:rPr>
        <w:t>.</w:t>
      </w:r>
    </w:p>
    <w:p w:rsidR="00AC7922" w:rsidRDefault="00960C0C">
      <w:pPr>
        <w:pStyle w:val="Akapitzlist"/>
        <w:numPr>
          <w:ilvl w:val="0"/>
          <w:numId w:val="42"/>
        </w:numPr>
        <w:tabs>
          <w:tab w:val="left" w:pos="720"/>
        </w:tabs>
        <w:spacing w:line="360" w:lineRule="auto"/>
        <w:ind w:hanging="436"/>
        <w:jc w:val="both"/>
      </w:pPr>
      <w:r>
        <w:rPr>
          <w:sz w:val="24"/>
          <w:szCs w:val="24"/>
        </w:rPr>
        <w:t>Strony są zobowiązane do wzajemnego powiadamiania się na piśmie o każdej zmianie adresu. Powiadomienie jest skuteczne od chwili jego doręczenia Stronie, do której jest zaadresowane.</w:t>
      </w:r>
    </w:p>
    <w:p w:rsidR="00AC7922" w:rsidRDefault="00960C0C">
      <w:pPr>
        <w:pStyle w:val="Akapitzlist"/>
        <w:numPr>
          <w:ilvl w:val="0"/>
          <w:numId w:val="42"/>
        </w:numPr>
        <w:tabs>
          <w:tab w:val="left" w:pos="720"/>
        </w:tabs>
        <w:spacing w:line="360" w:lineRule="auto"/>
        <w:ind w:hanging="436"/>
        <w:jc w:val="both"/>
      </w:pPr>
      <w:r>
        <w:rPr>
          <w:sz w:val="24"/>
          <w:szCs w:val="24"/>
        </w:rPr>
        <w:t>Niedopełnienie obowiązku, o którym mowa w ust. 5 powoduje, że pismo wysłane pod adres określony w ust. 3 uznaje się za doręczone.</w:t>
      </w:r>
    </w:p>
    <w:p w:rsidR="00AC7922" w:rsidRDefault="00960C0C">
      <w:pPr>
        <w:pStyle w:val="Akapitzlist"/>
        <w:numPr>
          <w:ilvl w:val="0"/>
          <w:numId w:val="42"/>
        </w:numPr>
        <w:tabs>
          <w:tab w:val="left" w:pos="720"/>
        </w:tabs>
        <w:spacing w:line="360" w:lineRule="auto"/>
        <w:ind w:hanging="436"/>
        <w:jc w:val="both"/>
      </w:pPr>
      <w:r>
        <w:rPr>
          <w:sz w:val="24"/>
          <w:szCs w:val="24"/>
        </w:rPr>
        <w:t>Za dzień doręczenia uznaje się dzień wskazany przez właściwy urząd pocztowy jako dzień doręczenia, drugiego awizowania lub odmowy przyjęcia przesyłki.</w:t>
      </w:r>
    </w:p>
    <w:p w:rsidR="00AC7922" w:rsidRDefault="00AC7922">
      <w:pPr>
        <w:pStyle w:val="Textbody"/>
        <w:jc w:val="center"/>
        <w:rPr>
          <w:rFonts w:cs="Times New Roman"/>
          <w:color w:val="FF0000"/>
        </w:rPr>
      </w:pPr>
    </w:p>
    <w:p w:rsidR="00AC7922" w:rsidRDefault="00960C0C">
      <w:pPr>
        <w:pStyle w:val="Standard"/>
        <w:jc w:val="center"/>
      </w:pPr>
      <w:r>
        <w:rPr>
          <w:b/>
        </w:rPr>
        <w:t>§ 11</w:t>
      </w:r>
    </w:p>
    <w:p w:rsidR="00AC7922" w:rsidRDefault="00960C0C">
      <w:pPr>
        <w:pStyle w:val="Standard"/>
        <w:jc w:val="center"/>
      </w:pPr>
      <w:r>
        <w:rPr>
          <w:b/>
        </w:rPr>
        <w:t>Postanowienia końcowe</w:t>
      </w:r>
    </w:p>
    <w:p w:rsidR="00AC7922" w:rsidRDefault="00AC7922">
      <w:pPr>
        <w:pStyle w:val="Textbody"/>
        <w:jc w:val="center"/>
        <w:rPr>
          <w:rFonts w:cs="Times New Roman"/>
          <w:color w:val="FF0000"/>
        </w:rPr>
      </w:pPr>
    </w:p>
    <w:p w:rsidR="00AC7922" w:rsidRDefault="00960C0C">
      <w:pPr>
        <w:pStyle w:val="Teksttreci"/>
        <w:numPr>
          <w:ilvl w:val="0"/>
          <w:numId w:val="43"/>
        </w:numPr>
        <w:tabs>
          <w:tab w:val="left" w:pos="9356"/>
        </w:tabs>
        <w:spacing w:line="360" w:lineRule="auto"/>
        <w:ind w:left="709" w:hanging="425"/>
        <w:jc w:val="both"/>
      </w:pPr>
      <w:r>
        <w:rPr>
          <w:bCs/>
        </w:rPr>
        <w:t>Wykonawca nie może dokonać cesji żadnych praw i roszczeń lub przeniesienia obowiązków wynikających z umowy na rzecz osoby trzeciej bez uprzedniej pisemnej zgody Zamawiającego.</w:t>
      </w:r>
    </w:p>
    <w:p w:rsidR="00AC7922" w:rsidRDefault="00960C0C">
      <w:pPr>
        <w:pStyle w:val="Standard"/>
        <w:numPr>
          <w:ilvl w:val="0"/>
          <w:numId w:val="19"/>
        </w:numPr>
        <w:spacing w:line="360" w:lineRule="auto"/>
        <w:ind w:left="709" w:hanging="425"/>
        <w:jc w:val="both"/>
      </w:pPr>
      <w:r>
        <w:t>Wszelkie zmiany niniejszej Umowy oraz jej załączników wymagają zgody Stron oraz zachowania formy pisemnej pod rygorem nieważności.</w:t>
      </w:r>
    </w:p>
    <w:p w:rsidR="00AC7922" w:rsidRDefault="00960C0C">
      <w:pPr>
        <w:pStyle w:val="Standard"/>
        <w:numPr>
          <w:ilvl w:val="0"/>
          <w:numId w:val="19"/>
        </w:numPr>
        <w:spacing w:line="360" w:lineRule="auto"/>
        <w:ind w:left="709" w:hanging="425"/>
        <w:jc w:val="both"/>
      </w:pPr>
      <w:r>
        <w:t>Strony będą dążyć do polubownego rozstrzygnięcia ewentualnych sporów mogących wyniknąć w związku z wykonywaniem postanowień niniejszej Umowy. W przypadku niemożności osiągnięcia porozumienia spór rozstrzygać będzie Sąd miejscowo właściwy dla siedziby Instytutu.</w:t>
      </w:r>
    </w:p>
    <w:p w:rsidR="00AC7922" w:rsidRDefault="00960C0C">
      <w:pPr>
        <w:pStyle w:val="Standard"/>
        <w:numPr>
          <w:ilvl w:val="0"/>
          <w:numId w:val="19"/>
        </w:numPr>
        <w:spacing w:line="360" w:lineRule="auto"/>
        <w:ind w:left="709" w:hanging="425"/>
        <w:jc w:val="both"/>
      </w:pPr>
      <w:r>
        <w:t>W sprawach nieuregulowanych niniejszą umową mają zastosowanie przepisy powszechnie obowiązujące.</w:t>
      </w:r>
    </w:p>
    <w:p w:rsidR="00AC7922" w:rsidRDefault="00960C0C">
      <w:pPr>
        <w:pStyle w:val="Standard"/>
        <w:numPr>
          <w:ilvl w:val="0"/>
          <w:numId w:val="19"/>
        </w:numPr>
        <w:spacing w:line="360" w:lineRule="auto"/>
        <w:ind w:left="709" w:hanging="425"/>
        <w:jc w:val="both"/>
      </w:pPr>
      <w:r>
        <w:t>Strony oświadczają, iż są należycie umocowane do zawarcia i wykonania niniejszej Umowy i nie jest wymagana odrębna zgoda lub czynność innej osoby lub organu.</w:t>
      </w:r>
    </w:p>
    <w:p w:rsidR="00AC7922" w:rsidRDefault="00960C0C">
      <w:pPr>
        <w:pStyle w:val="Standard"/>
        <w:numPr>
          <w:ilvl w:val="0"/>
          <w:numId w:val="19"/>
        </w:numPr>
        <w:spacing w:line="360" w:lineRule="auto"/>
        <w:ind w:left="709" w:hanging="425"/>
        <w:jc w:val="both"/>
      </w:pPr>
      <w:r>
        <w:t xml:space="preserve">Jeśli w dowolnym czasie jakiekolwiek postanowienie niniejszej Umowy okaże się lub stanie bezprawne, nieważne lub niemożliwe do wyegzekwowania w jakimkolwiek </w:t>
      </w:r>
      <w:r>
        <w:lastRenderedPageBreak/>
        <w:t>aspekcie na mocy dowolnego prawa jakiejkolwiek jurysdykcji, nie będzie to miało żadnego wpływu na ważność czy możliwość egzekwowania pozostałych postanowień niniejszej Umowy.</w:t>
      </w:r>
    </w:p>
    <w:p w:rsidR="00AC7922" w:rsidRDefault="00960C0C">
      <w:pPr>
        <w:pStyle w:val="Standard"/>
        <w:numPr>
          <w:ilvl w:val="0"/>
          <w:numId w:val="19"/>
        </w:numPr>
        <w:spacing w:line="360" w:lineRule="auto"/>
        <w:ind w:left="709" w:hanging="425"/>
        <w:jc w:val="both"/>
      </w:pPr>
      <w:r>
        <w:t>Niniejsza Umowa nie może być interpretowana, jako ustanawiająca jakiekolwiek inny stosunek prawny lub uprawnienia, niż przewidziane wprost niniejszą Umową.</w:t>
      </w:r>
    </w:p>
    <w:p w:rsidR="00AC7922" w:rsidRDefault="00960C0C">
      <w:pPr>
        <w:pStyle w:val="Standard"/>
        <w:numPr>
          <w:ilvl w:val="0"/>
          <w:numId w:val="19"/>
        </w:numPr>
        <w:spacing w:line="360" w:lineRule="auto"/>
        <w:ind w:left="709" w:hanging="425"/>
        <w:jc w:val="both"/>
      </w:pPr>
      <w:r>
        <w:t>Strony ustalają, że niniejsza Umowa została sporządzona w języku polskim i ten język jest właściwym do jej interpretacji.</w:t>
      </w:r>
    </w:p>
    <w:p w:rsidR="00AC7922" w:rsidRDefault="00960C0C">
      <w:pPr>
        <w:pStyle w:val="Standard"/>
        <w:numPr>
          <w:ilvl w:val="0"/>
          <w:numId w:val="19"/>
        </w:numPr>
        <w:spacing w:line="360" w:lineRule="auto"/>
        <w:ind w:left="709" w:hanging="425"/>
        <w:jc w:val="both"/>
      </w:pPr>
      <w:r>
        <w:t>Niniejszą Umowę sporządzono w dwóch jednobrzmiących egzemplarzach po jednym dla każdej ze Stron.</w:t>
      </w:r>
    </w:p>
    <w:p w:rsidR="00AC7922" w:rsidRDefault="00960C0C">
      <w:pPr>
        <w:pStyle w:val="Standard"/>
        <w:numPr>
          <w:ilvl w:val="0"/>
          <w:numId w:val="19"/>
        </w:numPr>
        <w:spacing w:line="360" w:lineRule="auto"/>
        <w:ind w:left="709" w:hanging="425"/>
        <w:jc w:val="both"/>
      </w:pPr>
      <w:r>
        <w:rPr>
          <w:rStyle w:val="playernameachievement"/>
        </w:rPr>
        <w:t>Integralną część niniejszej Umowy stanowią:</w:t>
      </w:r>
    </w:p>
    <w:p w:rsidR="00AC7922" w:rsidRDefault="00960C0C">
      <w:pPr>
        <w:pStyle w:val="Akapitzlist"/>
        <w:numPr>
          <w:ilvl w:val="0"/>
          <w:numId w:val="44"/>
        </w:numPr>
        <w:tabs>
          <w:tab w:val="left" w:pos="1134"/>
        </w:tabs>
        <w:spacing w:line="360" w:lineRule="auto"/>
        <w:ind w:left="1134" w:hanging="425"/>
        <w:jc w:val="both"/>
      </w:pPr>
      <w:r>
        <w:rPr>
          <w:rStyle w:val="playernameachievement"/>
          <w:sz w:val="24"/>
          <w:szCs w:val="24"/>
        </w:rPr>
        <w:t>Specyfikacja Warunków Zamówienia,</w:t>
      </w:r>
    </w:p>
    <w:p w:rsidR="00AC7922" w:rsidRDefault="00960C0C">
      <w:pPr>
        <w:pStyle w:val="Akapitzlist"/>
        <w:numPr>
          <w:ilvl w:val="0"/>
          <w:numId w:val="13"/>
        </w:numPr>
        <w:tabs>
          <w:tab w:val="left" w:pos="1134"/>
        </w:tabs>
        <w:spacing w:line="360" w:lineRule="auto"/>
        <w:ind w:left="1134" w:hanging="425"/>
        <w:jc w:val="both"/>
      </w:pPr>
      <w:r>
        <w:rPr>
          <w:rStyle w:val="playernameachievement"/>
          <w:sz w:val="24"/>
          <w:szCs w:val="24"/>
        </w:rPr>
        <w:t>Oferta Wykonawcy.</w:t>
      </w:r>
    </w:p>
    <w:p w:rsidR="00AC7922" w:rsidRDefault="00AC7922">
      <w:pPr>
        <w:pStyle w:val="Akapitzlist"/>
        <w:tabs>
          <w:tab w:val="left" w:pos="1134"/>
        </w:tabs>
        <w:spacing w:line="360" w:lineRule="auto"/>
        <w:ind w:left="1134"/>
        <w:jc w:val="both"/>
      </w:pPr>
    </w:p>
    <w:p w:rsidR="00AC7922" w:rsidRDefault="00AC7922">
      <w:pPr>
        <w:pStyle w:val="Akapitzlist"/>
        <w:tabs>
          <w:tab w:val="left" w:pos="1134"/>
        </w:tabs>
        <w:spacing w:line="360" w:lineRule="auto"/>
        <w:ind w:left="1134"/>
        <w:jc w:val="both"/>
        <w:rPr>
          <w:sz w:val="24"/>
          <w:szCs w:val="24"/>
        </w:rPr>
      </w:pPr>
    </w:p>
    <w:p w:rsidR="00AC7922" w:rsidRDefault="00960C0C">
      <w:pPr>
        <w:pStyle w:val="Standard"/>
        <w:tabs>
          <w:tab w:val="center" w:pos="2109"/>
          <w:tab w:val="center" w:pos="2817"/>
          <w:tab w:val="center" w:pos="3525"/>
          <w:tab w:val="center" w:pos="4233"/>
          <w:tab w:val="center" w:pos="4941"/>
          <w:tab w:val="center" w:pos="5649"/>
          <w:tab w:val="center" w:pos="7344"/>
          <w:tab w:val="left" w:pos="8632"/>
        </w:tabs>
        <w:spacing w:after="95" w:line="276" w:lineRule="auto"/>
        <w:ind w:left="-15"/>
      </w:pPr>
      <w:r>
        <w:rPr>
          <w:b/>
        </w:rPr>
        <w:t xml:space="preserve">Zamawiający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Wykonawca</w:t>
      </w:r>
    </w:p>
    <w:p w:rsidR="00AC7922" w:rsidRDefault="00960C0C">
      <w:pPr>
        <w:pStyle w:val="Standard"/>
        <w:tabs>
          <w:tab w:val="left" w:pos="13183"/>
        </w:tabs>
        <w:spacing w:after="2" w:line="276" w:lineRule="auto"/>
        <w:ind w:left="4536" w:right="4768"/>
        <w:jc w:val="center"/>
      </w:pPr>
      <w:r>
        <w:rPr>
          <w:b/>
        </w:rPr>
        <w:t xml:space="preserve">  </w:t>
      </w:r>
    </w:p>
    <w:p w:rsidR="00AC7922" w:rsidRDefault="00AC7922">
      <w:pPr>
        <w:pStyle w:val="Standard"/>
        <w:tabs>
          <w:tab w:val="left" w:pos="8647"/>
        </w:tabs>
        <w:spacing w:after="20" w:line="276" w:lineRule="auto"/>
        <w:ind w:right="232"/>
        <w:jc w:val="center"/>
        <w:rPr>
          <w:b/>
        </w:rPr>
      </w:pPr>
    </w:p>
    <w:p w:rsidR="00AC7922" w:rsidRDefault="00AC7922">
      <w:pPr>
        <w:pStyle w:val="Standard"/>
        <w:tabs>
          <w:tab w:val="left" w:pos="8647"/>
        </w:tabs>
        <w:spacing w:after="20" w:line="276" w:lineRule="auto"/>
        <w:ind w:right="232"/>
        <w:jc w:val="center"/>
        <w:rPr>
          <w:b/>
        </w:rPr>
      </w:pPr>
    </w:p>
    <w:p w:rsidR="00AC7922" w:rsidRDefault="00AC7922">
      <w:pPr>
        <w:pStyle w:val="Standard"/>
        <w:tabs>
          <w:tab w:val="left" w:pos="8647"/>
        </w:tabs>
        <w:spacing w:after="20" w:line="276" w:lineRule="auto"/>
        <w:ind w:right="232"/>
        <w:jc w:val="center"/>
        <w:rPr>
          <w:b/>
        </w:rPr>
      </w:pPr>
    </w:p>
    <w:p w:rsidR="00AC7922" w:rsidRDefault="00960C0C">
      <w:pPr>
        <w:pStyle w:val="Standard"/>
        <w:tabs>
          <w:tab w:val="left" w:pos="8647"/>
        </w:tabs>
        <w:spacing w:after="20" w:line="276" w:lineRule="auto"/>
        <w:ind w:right="232"/>
        <w:jc w:val="center"/>
      </w:pPr>
      <w:r>
        <w:rPr>
          <w:b/>
        </w:rPr>
        <w:t xml:space="preserve"> </w:t>
      </w:r>
    </w:p>
    <w:p w:rsidR="00AC7922" w:rsidRDefault="00960C0C">
      <w:pPr>
        <w:pStyle w:val="Nagwek2"/>
        <w:tabs>
          <w:tab w:val="clear" w:pos="709"/>
          <w:tab w:val="left" w:pos="719"/>
          <w:tab w:val="left" w:pos="8657"/>
        </w:tabs>
        <w:spacing w:line="276" w:lineRule="auto"/>
        <w:ind w:left="10" w:right="290"/>
      </w:pPr>
      <w:r>
        <w:t>Kontrasygnata Głównego Księgowego</w:t>
      </w:r>
    </w:p>
    <w:p w:rsidR="00AC7922" w:rsidRDefault="00AC7922">
      <w:pPr>
        <w:pStyle w:val="Standard"/>
      </w:pPr>
    </w:p>
    <w:sectPr w:rsidR="00AC7922" w:rsidSect="00360D77">
      <w:headerReference w:type="default" r:id="rId7"/>
      <w:footerReference w:type="default" r:id="rId8"/>
      <w:pgSz w:w="11906" w:h="16838"/>
      <w:pgMar w:top="2157" w:right="1416" w:bottom="1418" w:left="1418" w:header="709" w:footer="5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DEB" w:rsidRDefault="00F02DEB">
      <w:r>
        <w:separator/>
      </w:r>
    </w:p>
  </w:endnote>
  <w:endnote w:type="continuationSeparator" w:id="0">
    <w:p w:rsidR="00F02DEB" w:rsidRDefault="00F0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4E0" w:rsidRDefault="00960C0C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11</w:t>
    </w:r>
    <w:r>
      <w:fldChar w:fldCharType="end"/>
    </w:r>
    <w:r>
      <w:t xml:space="preserve"> z </w:t>
    </w:r>
    <w:r w:rsidR="00F02DEB">
      <w:fldChar w:fldCharType="begin"/>
    </w:r>
    <w:r w:rsidR="00F02DEB">
      <w:instrText xml:space="preserve"> NUMPAGES </w:instrText>
    </w:r>
    <w:r w:rsidR="00F02DEB">
      <w:fldChar w:fldCharType="separate"/>
    </w:r>
    <w:r>
      <w:t>11</w:t>
    </w:r>
    <w:r w:rsidR="00F02DEB">
      <w:fldChar w:fldCharType="end"/>
    </w:r>
  </w:p>
  <w:p w:rsidR="00DC44E0" w:rsidRDefault="00CE168F" w:rsidP="00360D77">
    <w:pPr>
      <w:pStyle w:val="Stopka"/>
      <w:tabs>
        <w:tab w:val="clear" w:pos="4536"/>
        <w:tab w:val="clear" w:pos="9072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1924050</wp:posOffset>
          </wp:positionH>
          <wp:positionV relativeFrom="paragraph">
            <wp:posOffset>9954895</wp:posOffset>
          </wp:positionV>
          <wp:extent cx="3652520" cy="340360"/>
          <wp:effectExtent l="0" t="0" r="5080" b="2540"/>
          <wp:wrapNone/>
          <wp:docPr id="44" name="Obraz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252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1924050</wp:posOffset>
          </wp:positionH>
          <wp:positionV relativeFrom="paragraph">
            <wp:posOffset>9954895</wp:posOffset>
          </wp:positionV>
          <wp:extent cx="3652520" cy="340360"/>
          <wp:effectExtent l="0" t="0" r="5080" b="2540"/>
          <wp:wrapNone/>
          <wp:docPr id="45" name="Obraz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252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1924050</wp:posOffset>
          </wp:positionH>
          <wp:positionV relativeFrom="paragraph">
            <wp:posOffset>9954895</wp:posOffset>
          </wp:positionV>
          <wp:extent cx="3652520" cy="340360"/>
          <wp:effectExtent l="0" t="0" r="5080" b="254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252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1924050</wp:posOffset>
          </wp:positionH>
          <wp:positionV relativeFrom="paragraph">
            <wp:posOffset>9954895</wp:posOffset>
          </wp:positionV>
          <wp:extent cx="3652520" cy="340360"/>
          <wp:effectExtent l="0" t="0" r="5080" b="254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252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0D77">
      <w:rPr>
        <w:noProof/>
        <w:lang w:eastAsia="pl-PL"/>
      </w:rPr>
      <w:drawing>
        <wp:inline distT="0" distB="0" distL="0" distR="0" wp14:anchorId="23667370">
          <wp:extent cx="3652520" cy="340360"/>
          <wp:effectExtent l="0" t="0" r="5080" b="2540"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2520" cy="34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DEB" w:rsidRDefault="00F02DEB">
      <w:r>
        <w:rPr>
          <w:color w:val="000000"/>
        </w:rPr>
        <w:separator/>
      </w:r>
    </w:p>
  </w:footnote>
  <w:footnote w:type="continuationSeparator" w:id="0">
    <w:p w:rsidR="00F02DEB" w:rsidRDefault="00F02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44E0" w:rsidRDefault="00CE168F">
    <w:pPr>
      <w:ind w:firstLine="708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-191135</wp:posOffset>
          </wp:positionV>
          <wp:extent cx="1836420" cy="1097915"/>
          <wp:effectExtent l="0" t="0" r="0" b="6985"/>
          <wp:wrapNone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1097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0C0C">
      <w:t xml:space="preserve">  </w:t>
    </w:r>
  </w:p>
  <w:p w:rsidR="00DC44E0" w:rsidRDefault="00F02DEB">
    <w:pPr>
      <w:pStyle w:val="Standard"/>
      <w:jc w:val="right"/>
      <w:rPr>
        <w:b/>
      </w:rPr>
    </w:pPr>
  </w:p>
  <w:p w:rsidR="00CE168F" w:rsidRDefault="00CE168F">
    <w:pPr>
      <w:pStyle w:val="Standard"/>
      <w:jc w:val="right"/>
      <w:rPr>
        <w:b/>
      </w:rPr>
    </w:pPr>
    <w:bookmarkStart w:id="4" w:name="_Hlk127182646"/>
  </w:p>
  <w:p w:rsidR="00CE168F" w:rsidRDefault="00CE168F">
    <w:pPr>
      <w:pStyle w:val="Standard"/>
      <w:jc w:val="right"/>
      <w:rPr>
        <w:b/>
      </w:rPr>
    </w:pPr>
  </w:p>
  <w:p w:rsidR="00CE168F" w:rsidRDefault="00CE168F">
    <w:pPr>
      <w:pStyle w:val="Standard"/>
      <w:jc w:val="right"/>
      <w:rPr>
        <w:b/>
      </w:rPr>
    </w:pPr>
  </w:p>
  <w:p w:rsidR="00CE168F" w:rsidRDefault="00CE168F">
    <w:pPr>
      <w:pStyle w:val="Standard"/>
      <w:jc w:val="right"/>
      <w:rPr>
        <w:b/>
      </w:rPr>
    </w:pPr>
  </w:p>
  <w:p w:rsidR="00DC44E0" w:rsidRDefault="00960C0C">
    <w:pPr>
      <w:pStyle w:val="Standard"/>
      <w:jc w:val="right"/>
    </w:pPr>
    <w:r>
      <w:rPr>
        <w:b/>
      </w:rPr>
      <w:t>214/IH/TP/</w:t>
    </w:r>
    <w:r w:rsidR="009F0F58">
      <w:rPr>
        <w:b/>
      </w:rPr>
      <w:t>10</w:t>
    </w:r>
    <w:r>
      <w:rPr>
        <w:b/>
      </w:rPr>
      <w:t>/202</w:t>
    </w:r>
    <w:r w:rsidR="009D6D76">
      <w:rPr>
        <w:b/>
      </w:rPr>
      <w:t>5</w:t>
    </w:r>
  </w:p>
  <w:bookmarkEnd w:id="4"/>
  <w:p w:rsidR="00DC44E0" w:rsidRDefault="00960C0C">
    <w:pPr>
      <w:pStyle w:val="Nagwek"/>
      <w:jc w:val="right"/>
    </w:pPr>
    <w:r>
      <w:t>Załącznik nr 3 do SWZ – Projekt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E0867"/>
    <w:multiLevelType w:val="multilevel"/>
    <w:tmpl w:val="155CB5BA"/>
    <w:styleLink w:val="WWNum3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1.%2.%3)"/>
      <w:lvlJc w:val="lef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14A1B07"/>
    <w:multiLevelType w:val="multilevel"/>
    <w:tmpl w:val="410493B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8281B"/>
    <w:multiLevelType w:val="multilevel"/>
    <w:tmpl w:val="7AA8DCE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sz w:val="24"/>
        <w:szCs w:val="24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B9B6236"/>
    <w:multiLevelType w:val="multilevel"/>
    <w:tmpl w:val="0E66AD50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F2238FE"/>
    <w:multiLevelType w:val="multilevel"/>
    <w:tmpl w:val="521C812E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vertAlign w:val="subscrip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</w:abstractNum>
  <w:abstractNum w:abstractNumId="5" w15:restartNumberingAfterBreak="0">
    <w:nsid w:val="108626C5"/>
    <w:multiLevelType w:val="multilevel"/>
    <w:tmpl w:val="FFA40578"/>
    <w:styleLink w:val="WWNum1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6" w15:restartNumberingAfterBreak="0">
    <w:nsid w:val="16B847D9"/>
    <w:multiLevelType w:val="multilevel"/>
    <w:tmpl w:val="2BF01EE6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vertAlign w:val="subscrip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vertAlign w:val="subscript"/>
      </w:rPr>
    </w:lvl>
  </w:abstractNum>
  <w:abstractNum w:abstractNumId="7" w15:restartNumberingAfterBreak="0">
    <w:nsid w:val="170C541B"/>
    <w:multiLevelType w:val="multilevel"/>
    <w:tmpl w:val="CBA29820"/>
    <w:styleLink w:val="WWNum24"/>
    <w:lvl w:ilvl="0">
      <w:start w:val="1"/>
      <w:numFmt w:val="decimal"/>
      <w:lvlText w:val="%1."/>
      <w:lvlJc w:val="left"/>
      <w:pPr>
        <w:ind w:left="284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43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15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87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59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31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03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75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8" w15:restartNumberingAfterBreak="0">
    <w:nsid w:val="1B216907"/>
    <w:multiLevelType w:val="multilevel"/>
    <w:tmpl w:val="0A8CF4C6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D905A5E"/>
    <w:multiLevelType w:val="multilevel"/>
    <w:tmpl w:val="13AE79F6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DBD0706"/>
    <w:multiLevelType w:val="multilevel"/>
    <w:tmpl w:val="507AC5C0"/>
    <w:styleLink w:val="WWNum34"/>
    <w:lvl w:ilvl="0">
      <w:start w:val="1"/>
      <w:numFmt w:val="decimal"/>
      <w:lvlText w:val="%1."/>
      <w:lvlJc w:val="left"/>
      <w:pPr>
        <w:ind w:left="284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Letter"/>
      <w:lvlText w:val="%1.%2.%3)"/>
      <w:lvlJc w:val="left"/>
      <w:pPr>
        <w:ind w:left="994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1" w15:restartNumberingAfterBreak="0">
    <w:nsid w:val="1E6D6F26"/>
    <w:multiLevelType w:val="multilevel"/>
    <w:tmpl w:val="A0E26C88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36E5E80"/>
    <w:multiLevelType w:val="multilevel"/>
    <w:tmpl w:val="184A1080"/>
    <w:styleLink w:val="WWNum37"/>
    <w:lvl w:ilvl="0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3" w15:restartNumberingAfterBreak="0">
    <w:nsid w:val="23A938CC"/>
    <w:multiLevelType w:val="multilevel"/>
    <w:tmpl w:val="610ECBEC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14" w15:restartNumberingAfterBreak="0">
    <w:nsid w:val="28337139"/>
    <w:multiLevelType w:val="multilevel"/>
    <w:tmpl w:val="ADE4AED0"/>
    <w:styleLink w:val="WWNum31"/>
    <w:lvl w:ilvl="0">
      <w:start w:val="1"/>
      <w:numFmt w:val="decimal"/>
      <w:lvlText w:val="%1)"/>
      <w:lvlJc w:val="left"/>
      <w:pPr>
        <w:ind w:left="360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1.%2.%3."/>
      <w:lvlJc w:val="right"/>
      <w:pPr>
        <w:ind w:left="5040" w:hanging="180"/>
      </w:pPr>
    </w:lvl>
    <w:lvl w:ilvl="3">
      <w:start w:val="1"/>
      <w:numFmt w:val="decimal"/>
      <w:lvlText w:val="%1.%2.%3.%4."/>
      <w:lvlJc w:val="left"/>
      <w:pPr>
        <w:ind w:left="5760" w:hanging="360"/>
      </w:pPr>
    </w:lvl>
    <w:lvl w:ilvl="4">
      <w:start w:val="1"/>
      <w:numFmt w:val="lowerLetter"/>
      <w:lvlText w:val="%1.%2.%3.%4.%5."/>
      <w:lvlJc w:val="left"/>
      <w:pPr>
        <w:ind w:left="6480" w:hanging="360"/>
      </w:pPr>
    </w:lvl>
    <w:lvl w:ilvl="5">
      <w:start w:val="1"/>
      <w:numFmt w:val="lowerRoman"/>
      <w:lvlText w:val="%1.%2.%3.%4.%5.%6."/>
      <w:lvlJc w:val="right"/>
      <w:pPr>
        <w:ind w:left="7200" w:hanging="180"/>
      </w:pPr>
    </w:lvl>
    <w:lvl w:ilvl="6">
      <w:start w:val="1"/>
      <w:numFmt w:val="decimal"/>
      <w:lvlText w:val="%1.%2.%3.%4.%5.%6.%7."/>
      <w:lvlJc w:val="left"/>
      <w:pPr>
        <w:ind w:left="7920" w:hanging="360"/>
      </w:pPr>
    </w:lvl>
    <w:lvl w:ilvl="7">
      <w:start w:val="1"/>
      <w:numFmt w:val="lowerLetter"/>
      <w:lvlText w:val="%1.%2.%3.%4.%5.%6.%7.%8."/>
      <w:lvlJc w:val="left"/>
      <w:pPr>
        <w:ind w:left="8640" w:hanging="360"/>
      </w:pPr>
    </w:lvl>
    <w:lvl w:ilvl="8">
      <w:start w:val="1"/>
      <w:numFmt w:val="lowerRoman"/>
      <w:lvlText w:val="%1.%2.%3.%4.%5.%6.%7.%8.%9."/>
      <w:lvlJc w:val="right"/>
      <w:pPr>
        <w:ind w:left="9360" w:hanging="180"/>
      </w:pPr>
    </w:lvl>
  </w:abstractNum>
  <w:abstractNum w:abstractNumId="15" w15:restartNumberingAfterBreak="0">
    <w:nsid w:val="2AC50F4F"/>
    <w:multiLevelType w:val="multilevel"/>
    <w:tmpl w:val="0422ED22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C14397A"/>
    <w:multiLevelType w:val="multilevel"/>
    <w:tmpl w:val="7C3C818C"/>
    <w:styleLink w:val="WWNum33"/>
    <w:lvl w:ilvl="0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7" w15:restartNumberingAfterBreak="0">
    <w:nsid w:val="2FEC2074"/>
    <w:multiLevelType w:val="multilevel"/>
    <w:tmpl w:val="8F7877BE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320534E0"/>
    <w:multiLevelType w:val="multilevel"/>
    <w:tmpl w:val="64ACA554"/>
    <w:styleLink w:val="WWNum23"/>
    <w:lvl w:ilvl="0">
      <w:start w:val="1"/>
      <w:numFmt w:val="decimal"/>
      <w:lvlText w:val="%1."/>
      <w:lvlJc w:val="left"/>
      <w:pPr>
        <w:ind w:left="283" w:hanging="360"/>
      </w:pPr>
      <w:rPr>
        <w:rFonts w:eastAsia="Tahoma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44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16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88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60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32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04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76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9" w15:restartNumberingAfterBreak="0">
    <w:nsid w:val="36645B49"/>
    <w:multiLevelType w:val="hybridMultilevel"/>
    <w:tmpl w:val="86EEBBB4"/>
    <w:lvl w:ilvl="0" w:tplc="04150017">
      <w:start w:val="1"/>
      <w:numFmt w:val="lowerLetter"/>
      <w:lvlText w:val="%1)"/>
      <w:lvlJc w:val="left"/>
      <w:pPr>
        <w:ind w:left="2073" w:hanging="360"/>
      </w:p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0" w15:restartNumberingAfterBreak="0">
    <w:nsid w:val="385E2923"/>
    <w:multiLevelType w:val="multilevel"/>
    <w:tmpl w:val="BC464976"/>
    <w:styleLink w:val="WWNum25"/>
    <w:lvl w:ilvl="0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1" w15:restartNumberingAfterBreak="0">
    <w:nsid w:val="39B646C6"/>
    <w:multiLevelType w:val="multilevel"/>
    <w:tmpl w:val="A27E243C"/>
    <w:styleLink w:val="WWNum5"/>
    <w:lvl w:ilvl="0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b/>
        <w:bCs/>
      </w:r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2" w15:restartNumberingAfterBreak="0">
    <w:nsid w:val="3A550A62"/>
    <w:multiLevelType w:val="multilevel"/>
    <w:tmpl w:val="06D8E0D0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E796450"/>
    <w:multiLevelType w:val="multilevel"/>
    <w:tmpl w:val="26B09E78"/>
    <w:styleLink w:val="WWNum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C3E1D4C"/>
    <w:multiLevelType w:val="multilevel"/>
    <w:tmpl w:val="424A99A4"/>
    <w:styleLink w:val="WWNum26"/>
    <w:lvl w:ilvl="0">
      <w:start w:val="2"/>
      <w:numFmt w:val="decimal"/>
      <w:lvlText w:val="%1."/>
      <w:lvlJc w:val="left"/>
      <w:pPr>
        <w:ind w:left="1080" w:hanging="36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5" w15:restartNumberingAfterBreak="0">
    <w:nsid w:val="50714089"/>
    <w:multiLevelType w:val="multilevel"/>
    <w:tmpl w:val="20445400"/>
    <w:styleLink w:val="WWNum3"/>
    <w:lvl w:ilvl="0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6" w15:restartNumberingAfterBreak="0">
    <w:nsid w:val="53540856"/>
    <w:multiLevelType w:val="multilevel"/>
    <w:tmpl w:val="FC063620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4F75B6F"/>
    <w:multiLevelType w:val="multilevel"/>
    <w:tmpl w:val="189C9202"/>
    <w:styleLink w:val="WW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51E3993"/>
    <w:multiLevelType w:val="multilevel"/>
    <w:tmpl w:val="00F61BEA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B800560"/>
    <w:multiLevelType w:val="multilevel"/>
    <w:tmpl w:val="CC58D9F4"/>
    <w:styleLink w:val="WWNum13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5F3C4F77"/>
    <w:multiLevelType w:val="multilevel"/>
    <w:tmpl w:val="96A6FE96"/>
    <w:styleLink w:val="WWNum3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31" w15:restartNumberingAfterBreak="0">
    <w:nsid w:val="637E2A20"/>
    <w:multiLevelType w:val="multilevel"/>
    <w:tmpl w:val="B2E6C962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650675C9"/>
    <w:multiLevelType w:val="multilevel"/>
    <w:tmpl w:val="FB4E88D4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679918FE"/>
    <w:multiLevelType w:val="multilevel"/>
    <w:tmpl w:val="F656D6EA"/>
    <w:styleLink w:val="WWNum22"/>
    <w:lvl w:ilvl="0">
      <w:start w:val="1"/>
      <w:numFmt w:val="lowerLetter"/>
      <w:lvlText w:val="%1)"/>
      <w:lvlJc w:val="left"/>
      <w:pPr>
        <w:ind w:left="641" w:hanging="360"/>
      </w:pPr>
      <w:rPr>
        <w:rFonts w:eastAsia="Tahoma" w:cs="Times New Roman"/>
        <w:b/>
        <w:bCs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34" w15:restartNumberingAfterBreak="0">
    <w:nsid w:val="6957004B"/>
    <w:multiLevelType w:val="hybridMultilevel"/>
    <w:tmpl w:val="DCBE24CE"/>
    <w:lvl w:ilvl="0" w:tplc="5770B4C2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6CF0080F"/>
    <w:multiLevelType w:val="multilevel"/>
    <w:tmpl w:val="C45E06E2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6E865FEA"/>
    <w:multiLevelType w:val="multilevel"/>
    <w:tmpl w:val="D0A60C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F7B00AD"/>
    <w:multiLevelType w:val="multilevel"/>
    <w:tmpl w:val="4C0A94DC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70524388"/>
    <w:multiLevelType w:val="multilevel"/>
    <w:tmpl w:val="EE44416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AB03A7"/>
    <w:multiLevelType w:val="multilevel"/>
    <w:tmpl w:val="8182D27E"/>
    <w:styleLink w:val="WWNum35"/>
    <w:lvl w:ilvl="0">
      <w:start w:val="14"/>
      <w:numFmt w:val="decimal"/>
      <w:lvlText w:val="%1."/>
      <w:lvlJc w:val="left"/>
      <w:pPr>
        <w:ind w:left="360" w:hanging="360"/>
      </w:pPr>
      <w:rPr>
        <w:rFonts w:cs="Tahoma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52" w:hanging="363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decimal"/>
      <w:lvlText w:val="%1.%2.%3)"/>
      <w:lvlJc w:val="left"/>
      <w:pPr>
        <w:ind w:left="566" w:hanging="454"/>
      </w:pPr>
      <w:rPr>
        <w:rFonts w:cs="Tahoma"/>
        <w:b/>
        <w:bCs/>
        <w:sz w:val="20"/>
        <w:szCs w:val="20"/>
      </w:rPr>
    </w:lvl>
    <w:lvl w:ilvl="3">
      <w:start w:val="1"/>
      <w:numFmt w:val="lowerLetter"/>
      <w:lvlText w:val="%1.%2.%3.%4)"/>
      <w:lvlJc w:val="left"/>
      <w:pPr>
        <w:ind w:left="623" w:hanging="340"/>
      </w:pPr>
      <w:rPr>
        <w:rFonts w:cs="Times New Roman"/>
        <w:b w:val="0"/>
        <w:i w:val="0"/>
        <w:sz w:val="16"/>
        <w:szCs w:val="16"/>
      </w:rPr>
    </w:lvl>
    <w:lvl w:ilvl="4">
      <w:start w:val="1"/>
      <w:numFmt w:val="decimal"/>
      <w:lvlText w:val="%1.%2.%3.%4.%5."/>
      <w:lvlJc w:val="left"/>
      <w:pPr>
        <w:ind w:left="3032" w:hanging="360"/>
      </w:pPr>
    </w:lvl>
    <w:lvl w:ilvl="5">
      <w:start w:val="1"/>
      <w:numFmt w:val="decimal"/>
      <w:lvlText w:val="%1.%2.%3.%4.%5.%6."/>
      <w:lvlJc w:val="left"/>
      <w:pPr>
        <w:ind w:left="3752" w:hanging="360"/>
      </w:pPr>
    </w:lvl>
    <w:lvl w:ilvl="6">
      <w:start w:val="1"/>
      <w:numFmt w:val="decimal"/>
      <w:lvlText w:val="%1.%2.%3.%4.%5.%6.%7."/>
      <w:lvlJc w:val="left"/>
      <w:pPr>
        <w:ind w:left="4472" w:hanging="360"/>
      </w:pPr>
    </w:lvl>
    <w:lvl w:ilvl="7">
      <w:start w:val="1"/>
      <w:numFmt w:val="decimal"/>
      <w:lvlText w:val="%1.%2.%3.%4.%5.%6.%7.%8."/>
      <w:lvlJc w:val="left"/>
      <w:pPr>
        <w:ind w:left="5192" w:hanging="360"/>
      </w:pPr>
    </w:lvl>
    <w:lvl w:ilvl="8">
      <w:start w:val="1"/>
      <w:numFmt w:val="decimal"/>
      <w:lvlText w:val="%1.%2.%3.%4.%5.%6.%7.%8.%9."/>
      <w:lvlJc w:val="left"/>
      <w:pPr>
        <w:ind w:left="5912" w:hanging="360"/>
      </w:pPr>
    </w:lvl>
  </w:abstractNum>
  <w:abstractNum w:abstractNumId="40" w15:restartNumberingAfterBreak="0">
    <w:nsid w:val="76B37E1F"/>
    <w:multiLevelType w:val="multilevel"/>
    <w:tmpl w:val="A39060AC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79A87276"/>
    <w:multiLevelType w:val="multilevel"/>
    <w:tmpl w:val="C62AE39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7"/>
  </w:num>
  <w:num w:numId="2">
    <w:abstractNumId w:val="41"/>
  </w:num>
  <w:num w:numId="3">
    <w:abstractNumId w:val="25"/>
  </w:num>
  <w:num w:numId="4">
    <w:abstractNumId w:val="36"/>
  </w:num>
  <w:num w:numId="5">
    <w:abstractNumId w:val="21"/>
  </w:num>
  <w:num w:numId="6">
    <w:abstractNumId w:val="15"/>
  </w:num>
  <w:num w:numId="7">
    <w:abstractNumId w:val="37"/>
  </w:num>
  <w:num w:numId="8">
    <w:abstractNumId w:val="9"/>
  </w:num>
  <w:num w:numId="9">
    <w:abstractNumId w:val="22"/>
  </w:num>
  <w:num w:numId="10">
    <w:abstractNumId w:val="11"/>
  </w:num>
  <w:num w:numId="11">
    <w:abstractNumId w:val="2"/>
  </w:num>
  <w:num w:numId="12">
    <w:abstractNumId w:val="26"/>
  </w:num>
  <w:num w:numId="13">
    <w:abstractNumId w:val="29"/>
  </w:num>
  <w:num w:numId="14">
    <w:abstractNumId w:val="5"/>
  </w:num>
  <w:num w:numId="15">
    <w:abstractNumId w:val="3"/>
  </w:num>
  <w:num w:numId="16">
    <w:abstractNumId w:val="13"/>
  </w:num>
  <w:num w:numId="17">
    <w:abstractNumId w:val="32"/>
  </w:num>
  <w:num w:numId="18">
    <w:abstractNumId w:val="31"/>
  </w:num>
  <w:num w:numId="19">
    <w:abstractNumId w:val="17"/>
  </w:num>
  <w:num w:numId="20">
    <w:abstractNumId w:val="4"/>
  </w:num>
  <w:num w:numId="21">
    <w:abstractNumId w:val="6"/>
  </w:num>
  <w:num w:numId="22">
    <w:abstractNumId w:val="33"/>
  </w:num>
  <w:num w:numId="23">
    <w:abstractNumId w:val="18"/>
  </w:num>
  <w:num w:numId="24">
    <w:abstractNumId w:val="7"/>
  </w:num>
  <w:num w:numId="25">
    <w:abstractNumId w:val="20"/>
  </w:num>
  <w:num w:numId="26">
    <w:abstractNumId w:val="24"/>
  </w:num>
  <w:num w:numId="27">
    <w:abstractNumId w:val="28"/>
  </w:num>
  <w:num w:numId="28">
    <w:abstractNumId w:val="8"/>
  </w:num>
  <w:num w:numId="29">
    <w:abstractNumId w:val="40"/>
  </w:num>
  <w:num w:numId="30">
    <w:abstractNumId w:val="0"/>
  </w:num>
  <w:num w:numId="31">
    <w:abstractNumId w:val="14"/>
  </w:num>
  <w:num w:numId="32">
    <w:abstractNumId w:val="35"/>
  </w:num>
  <w:num w:numId="33">
    <w:abstractNumId w:val="16"/>
  </w:num>
  <w:num w:numId="34">
    <w:abstractNumId w:val="10"/>
  </w:num>
  <w:num w:numId="35">
    <w:abstractNumId w:val="39"/>
  </w:num>
  <w:num w:numId="36">
    <w:abstractNumId w:val="30"/>
  </w:num>
  <w:num w:numId="37">
    <w:abstractNumId w:val="12"/>
  </w:num>
  <w:num w:numId="38">
    <w:abstractNumId w:val="23"/>
  </w:num>
  <w:num w:numId="39">
    <w:abstractNumId w:val="36"/>
    <w:lvlOverride w:ilvl="0">
      <w:startOverride w:val="1"/>
    </w:lvlOverride>
  </w:num>
  <w:num w:numId="40">
    <w:abstractNumId w:val="12"/>
    <w:lvlOverride w:ilvl="0">
      <w:startOverride w:val="1"/>
    </w:lvlOverride>
  </w:num>
  <w:num w:numId="41">
    <w:abstractNumId w:val="38"/>
  </w:num>
  <w:num w:numId="42">
    <w:abstractNumId w:val="1"/>
  </w:num>
  <w:num w:numId="43">
    <w:abstractNumId w:val="17"/>
    <w:lvlOverride w:ilvl="0">
      <w:startOverride w:val="1"/>
    </w:lvlOverride>
  </w:num>
  <w:num w:numId="44">
    <w:abstractNumId w:val="29"/>
    <w:lvlOverride w:ilvl="0">
      <w:startOverride w:val="1"/>
    </w:lvlOverride>
  </w:num>
  <w:num w:numId="45">
    <w:abstractNumId w:val="34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922"/>
    <w:rsid w:val="000A45BE"/>
    <w:rsid w:val="000A710A"/>
    <w:rsid w:val="001978CE"/>
    <w:rsid w:val="001C0FAD"/>
    <w:rsid w:val="001F4B05"/>
    <w:rsid w:val="002C257D"/>
    <w:rsid w:val="002C7420"/>
    <w:rsid w:val="002D08A3"/>
    <w:rsid w:val="002E23B1"/>
    <w:rsid w:val="00326FEE"/>
    <w:rsid w:val="00333C41"/>
    <w:rsid w:val="00360D77"/>
    <w:rsid w:val="003C1CE2"/>
    <w:rsid w:val="003C6858"/>
    <w:rsid w:val="004842A5"/>
    <w:rsid w:val="00486C44"/>
    <w:rsid w:val="004B3E57"/>
    <w:rsid w:val="004D2C58"/>
    <w:rsid w:val="005304CA"/>
    <w:rsid w:val="00577FAA"/>
    <w:rsid w:val="005E620C"/>
    <w:rsid w:val="006D611F"/>
    <w:rsid w:val="00743CE3"/>
    <w:rsid w:val="00874F07"/>
    <w:rsid w:val="008C7526"/>
    <w:rsid w:val="008D01D0"/>
    <w:rsid w:val="008F24F7"/>
    <w:rsid w:val="0093465B"/>
    <w:rsid w:val="009418E9"/>
    <w:rsid w:val="00960C0C"/>
    <w:rsid w:val="009735A3"/>
    <w:rsid w:val="0099641C"/>
    <w:rsid w:val="009D6D76"/>
    <w:rsid w:val="009F0F58"/>
    <w:rsid w:val="00A54EF6"/>
    <w:rsid w:val="00A55C68"/>
    <w:rsid w:val="00AB6E33"/>
    <w:rsid w:val="00AC7922"/>
    <w:rsid w:val="00AD1FBD"/>
    <w:rsid w:val="00AE0164"/>
    <w:rsid w:val="00B242CF"/>
    <w:rsid w:val="00B8497E"/>
    <w:rsid w:val="00BD6D8B"/>
    <w:rsid w:val="00C21B55"/>
    <w:rsid w:val="00C43022"/>
    <w:rsid w:val="00C712C8"/>
    <w:rsid w:val="00C83BDB"/>
    <w:rsid w:val="00CA5D69"/>
    <w:rsid w:val="00CB25B7"/>
    <w:rsid w:val="00CE168F"/>
    <w:rsid w:val="00DB2A0E"/>
    <w:rsid w:val="00DC6ACD"/>
    <w:rsid w:val="00DD59AF"/>
    <w:rsid w:val="00E308DA"/>
    <w:rsid w:val="00F02DEB"/>
    <w:rsid w:val="00F472D2"/>
    <w:rsid w:val="00F60170"/>
    <w:rsid w:val="00F8259E"/>
    <w:rsid w:val="00FB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11AB7"/>
  <w15:docId w15:val="{C2E81C0F-2510-4807-AE2A-EBAA9DEE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Textbody"/>
    <w:uiPriority w:val="9"/>
    <w:unhideWhenUsed/>
    <w:qFormat/>
    <w:pPr>
      <w:keepNext/>
      <w:tabs>
        <w:tab w:val="left" w:pos="709"/>
      </w:tabs>
      <w:spacing w:before="120" w:after="240"/>
      <w:outlineLvl w:val="1"/>
    </w:pPr>
    <w:rPr>
      <w:rFonts w:eastAsia="Arial Unicode MS"/>
      <w:b/>
      <w:bCs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40"/>
      <w:outlineLvl w:val="2"/>
    </w:pPr>
    <w:rPr>
      <w:rFonts w:ascii="Cambria" w:hAnsi="Cambria" w:cs="F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SimSun" w:cs="Mang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  <w:rPr>
      <w:lang w:val="en-US" w:eastAsia="hi-IN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NormalnyWeb">
    <w:name w:val="Normal (Web)"/>
    <w:basedOn w:val="Standard"/>
    <w:pPr>
      <w:spacing w:before="100" w:after="100"/>
    </w:pPr>
  </w:style>
  <w:style w:type="paragraph" w:styleId="Akapitzlist">
    <w:name w:val="List Paragraph"/>
    <w:basedOn w:val="Standard"/>
    <w:pPr>
      <w:ind w:left="720"/>
    </w:pPr>
    <w:rPr>
      <w:sz w:val="26"/>
      <w:szCs w:val="26"/>
      <w:lang w:eastAsia="ar-SA"/>
    </w:rPr>
  </w:style>
  <w:style w:type="paragraph" w:styleId="Tekstprzypisudolnego">
    <w:name w:val="footnote text"/>
    <w:basedOn w:val="Standard"/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Standard"/>
  </w:style>
  <w:style w:type="paragraph" w:styleId="Tematkomentarza">
    <w:name w:val="annotation subject"/>
    <w:basedOn w:val="Tekstkomentarza"/>
    <w:rPr>
      <w:b/>
      <w:bCs/>
    </w:rPr>
  </w:style>
  <w:style w:type="paragraph" w:styleId="Poprawka">
    <w:name w:val="Revision"/>
    <w:pPr>
      <w:widowControl/>
      <w:suppressAutoHyphens/>
    </w:pPr>
  </w:style>
  <w:style w:type="paragraph" w:styleId="Bezodstpw">
    <w:name w:val="No Spacing"/>
    <w:pPr>
      <w:widowControl/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treci">
    <w:name w:val="Tekst treści"/>
    <w:basedOn w:val="Standard"/>
    <w:pPr>
      <w:shd w:val="clear" w:color="auto" w:fill="FFFFFF"/>
      <w:spacing w:line="274" w:lineRule="exact"/>
      <w:ind w:hanging="580"/>
      <w:jc w:val="right"/>
    </w:pPr>
    <w:rPr>
      <w:spacing w:val="7"/>
    </w:rPr>
  </w:style>
  <w:style w:type="paragraph" w:customStyle="1" w:styleId="Akapitzlist1">
    <w:name w:val="Akapit z listą1"/>
    <w:basedOn w:val="Standard"/>
    <w:pPr>
      <w:ind w:left="720"/>
    </w:pPr>
    <w:rPr>
      <w:rFonts w:ascii="Tahoma" w:eastAsia="Calibri" w:hAnsi="Tahoma" w:cs="Tahoma"/>
      <w:lang w:eastAsia="ar-SA"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character" w:customStyle="1" w:styleId="Nagwek2Znak">
    <w:name w:val="Nagłówek 2 Znak"/>
    <w:rPr>
      <w:rFonts w:eastAsia="Arial Unicode MS"/>
      <w:b/>
      <w:bCs/>
      <w:sz w:val="24"/>
      <w:szCs w:val="24"/>
    </w:rPr>
  </w:style>
  <w:style w:type="character" w:customStyle="1" w:styleId="NagwekZnak">
    <w:name w:val="Nagłówek Znak"/>
    <w:rPr>
      <w:sz w:val="20"/>
      <w:szCs w:val="20"/>
    </w:rPr>
  </w:style>
  <w:style w:type="character" w:customStyle="1" w:styleId="StopkaZnak">
    <w:name w:val="Stopka Znak"/>
    <w:basedOn w:val="Domylnaczcionkaakapitu"/>
  </w:style>
  <w:style w:type="character" w:customStyle="1" w:styleId="TytuZnak">
    <w:name w:val="Tytuł Znak"/>
    <w:rPr>
      <w:sz w:val="24"/>
      <w:szCs w:val="24"/>
    </w:rPr>
  </w:style>
  <w:style w:type="character" w:customStyle="1" w:styleId="StrongEmphasis">
    <w:name w:val="Strong Emphasis"/>
    <w:rPr>
      <w:b/>
      <w:bCs/>
    </w:rPr>
  </w:style>
  <w:style w:type="character" w:customStyle="1" w:styleId="playernameachievement">
    <w:name w:val="playername_achievement"/>
    <w:basedOn w:val="Domylnaczcionkaakapitu"/>
  </w:style>
  <w:style w:type="character" w:customStyle="1" w:styleId="FontStyle13">
    <w:name w:val="Font Style13"/>
    <w:rPr>
      <w:rFonts w:ascii="Arial" w:hAnsi="Arial" w:cs="Arial"/>
      <w:spacing w:val="10"/>
      <w:sz w:val="16"/>
      <w:szCs w:val="16"/>
    </w:rPr>
  </w:style>
  <w:style w:type="character" w:customStyle="1" w:styleId="FontStyle14">
    <w:name w:val="Font Style14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basedOn w:val="TekstkomentarzaZnak"/>
    <w:rPr>
      <w:b/>
      <w:bCs/>
    </w:rPr>
  </w:style>
  <w:style w:type="character" w:customStyle="1" w:styleId="TekstpodstawowyZnak">
    <w:name w:val="Tekst podstawowy Znak"/>
    <w:basedOn w:val="Domylnaczcionkaakapitu"/>
    <w:rPr>
      <w:rFonts w:eastAsia="SimSun" w:cs="Mangal"/>
      <w:kern w:val="3"/>
      <w:sz w:val="24"/>
      <w:szCs w:val="24"/>
      <w:lang w:val="en-US" w:eastAsia="hi-IN" w:bidi="hi-IN"/>
    </w:rPr>
  </w:style>
  <w:style w:type="character" w:customStyle="1" w:styleId="Teksttreci0">
    <w:name w:val="Tekst treści_"/>
    <w:rPr>
      <w:spacing w:val="7"/>
    </w:rPr>
  </w:style>
  <w:style w:type="character" w:customStyle="1" w:styleId="Nagwek3Znak">
    <w:name w:val="Nagłówek 3 Znak"/>
    <w:basedOn w:val="Domylnaczcionkaakapitu"/>
    <w:rPr>
      <w:rFonts w:ascii="Cambria" w:hAnsi="Cambria" w:cs="F"/>
      <w:color w:val="243F60"/>
      <w:sz w:val="24"/>
      <w:szCs w:val="24"/>
    </w:rPr>
  </w:style>
  <w:style w:type="character" w:customStyle="1" w:styleId="ListLabel1">
    <w:name w:val="ListLabel 1"/>
    <w:rPr>
      <w:b/>
      <w:bCs/>
    </w:rPr>
  </w:style>
  <w:style w:type="character" w:customStyle="1" w:styleId="ListLabel2">
    <w:name w:val="ListLabel 2"/>
    <w:rPr>
      <w:rFonts w:eastAsia="Times New Roman"/>
      <w:b/>
      <w:bCs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b w:val="0"/>
      <w:bCs w:val="0"/>
    </w:rPr>
  </w:style>
  <w:style w:type="character" w:customStyle="1" w:styleId="ListLabel7">
    <w:name w:val="ListLabel 7"/>
    <w:rPr>
      <w:rFonts w:cs="Arial"/>
      <w:b w:val="0"/>
      <w:bCs/>
      <w:sz w:val="24"/>
      <w:szCs w:val="24"/>
    </w:rPr>
  </w:style>
  <w:style w:type="character" w:customStyle="1" w:styleId="ListLabel8">
    <w:name w:val="ListLabel 8"/>
    <w:rPr>
      <w:rFonts w:cs="Times New Roman"/>
      <w:b/>
      <w:bCs/>
      <w:i w:val="0"/>
      <w:iCs w:val="0"/>
      <w:caps w:val="0"/>
      <w:smallCaps w:val="0"/>
      <w:strike w:val="0"/>
      <w:dstrike w:val="0"/>
      <w:color w:val="000000"/>
      <w:spacing w:val="7"/>
      <w:w w:val="100"/>
      <w:position w:val="0"/>
      <w:sz w:val="24"/>
      <w:szCs w:val="24"/>
      <w:u w:val="none"/>
      <w:vertAlign w:val="subscript"/>
    </w:rPr>
  </w:style>
  <w:style w:type="character" w:customStyle="1" w:styleId="ListLabel9">
    <w:name w:val="ListLabel 9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vertAlign w:val="subscript"/>
    </w:rPr>
  </w:style>
  <w:style w:type="character" w:customStyle="1" w:styleId="ListLabel10">
    <w:name w:val="ListLabel 10"/>
    <w:rPr>
      <w:rFonts w:eastAsia="Tahoma" w:cs="Times New Roman"/>
      <w:b/>
      <w:bCs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1">
    <w:name w:val="ListLabel 11"/>
    <w:rPr>
      <w:rFonts w:eastAsia="Tahoma" w:cs="Tahoma"/>
      <w:b w:val="0"/>
      <w:i w:val="0"/>
      <w:strike w:val="0"/>
      <w:dstrike w:val="0"/>
      <w:color w:val="000000"/>
      <w:position w:val="0"/>
      <w:sz w:val="20"/>
      <w:szCs w:val="20"/>
      <w:u w:val="none"/>
      <w:vertAlign w:val="baseline"/>
    </w:rPr>
  </w:style>
  <w:style w:type="character" w:customStyle="1" w:styleId="ListLabel12">
    <w:name w:val="ListLabel 12"/>
    <w:rPr>
      <w:rFonts w:eastAsia="Tahoma" w:cs="Times New Roman"/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3">
    <w:name w:val="ListLabel 13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u w:val="none"/>
      <w:vertAlign w:val="baseline"/>
    </w:rPr>
  </w:style>
  <w:style w:type="character" w:customStyle="1" w:styleId="ListLabel14">
    <w:name w:val="ListLabel 14"/>
    <w:rPr>
      <w:b/>
      <w:bCs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15">
    <w:name w:val="ListLabel 15"/>
    <w:rPr>
      <w:rFonts w:cs="Times New Roman"/>
      <w:b w:val="0"/>
      <w:sz w:val="24"/>
      <w:szCs w:val="24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  <w:b/>
    </w:rPr>
  </w:style>
  <w:style w:type="character" w:customStyle="1" w:styleId="ListLabel18">
    <w:name w:val="ListLabel 18"/>
    <w:rPr>
      <w:b/>
      <w:bCs/>
      <w:iCs/>
    </w:rPr>
  </w:style>
  <w:style w:type="character" w:customStyle="1" w:styleId="ListLabel19">
    <w:name w:val="ListLabel 19"/>
    <w:rPr>
      <w:rFonts w:eastAsia="Times New Roman" w:cs="Times New Roman"/>
    </w:rPr>
  </w:style>
  <w:style w:type="character" w:customStyle="1" w:styleId="ListLabel20">
    <w:name w:val="ListLabel 20"/>
    <w:rPr>
      <w:rFonts w:cs="Tahoma"/>
      <w:b/>
      <w:bCs/>
      <w:sz w:val="22"/>
      <w:szCs w:val="22"/>
    </w:rPr>
  </w:style>
  <w:style w:type="character" w:customStyle="1" w:styleId="ListLabel21">
    <w:name w:val="ListLabel 21"/>
    <w:rPr>
      <w:rFonts w:cs="Times New Roman"/>
      <w:b w:val="0"/>
      <w:i w:val="0"/>
      <w:sz w:val="20"/>
      <w:szCs w:val="20"/>
    </w:rPr>
  </w:style>
  <w:style w:type="character" w:customStyle="1" w:styleId="ListLabel22">
    <w:name w:val="ListLabel 22"/>
    <w:rPr>
      <w:rFonts w:cs="Tahoma"/>
      <w:b/>
      <w:bCs/>
      <w:sz w:val="20"/>
      <w:szCs w:val="20"/>
    </w:rPr>
  </w:style>
  <w:style w:type="character" w:customStyle="1" w:styleId="ListLabel23">
    <w:name w:val="ListLabel 23"/>
    <w:rPr>
      <w:rFonts w:cs="Times New Roman"/>
      <w:b w:val="0"/>
      <w:i w:val="0"/>
      <w:sz w:val="16"/>
      <w:szCs w:val="16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character" w:customStyle="1" w:styleId="Teksttreci2">
    <w:name w:val="Tekst treści (2)_"/>
    <w:link w:val="Teksttreci21"/>
    <w:uiPriority w:val="99"/>
    <w:locked/>
    <w:rsid w:val="00F472D2"/>
    <w:rPr>
      <w:rFonts w:ascii="Trebuchet MS" w:hAnsi="Trebuchet MS" w:cs="Trebuchet MS"/>
      <w:sz w:val="24"/>
      <w:szCs w:val="24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F472D2"/>
    <w:pPr>
      <w:shd w:val="clear" w:color="auto" w:fill="FFFFFF"/>
      <w:suppressAutoHyphens w:val="0"/>
      <w:autoSpaceDN/>
      <w:spacing w:after="2100" w:line="240" w:lineRule="atLeast"/>
      <w:ind w:hanging="1540"/>
      <w:textAlignment w:val="auto"/>
    </w:pPr>
    <w:rPr>
      <w:rFonts w:ascii="Trebuchet MS" w:hAnsi="Trebuchet MS" w:cs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2434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bmelon</dc:creator>
  <cp:lastModifiedBy>Maciej Matusiak</cp:lastModifiedBy>
  <cp:revision>7</cp:revision>
  <cp:lastPrinted>2020-01-08T14:26:00Z</cp:lastPrinted>
  <dcterms:created xsi:type="dcterms:W3CDTF">2025-02-25T09:14:00Z</dcterms:created>
  <dcterms:modified xsi:type="dcterms:W3CDTF">2025-11-26T11:17:00Z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Instytut Historii PAN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